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楷体_GB2312"/>
          <w:sz w:val="21"/>
          <w:szCs w:val="21"/>
        </w:rPr>
      </w:pPr>
    </w:p>
    <w:p>
      <w:pPr>
        <w:jc w:val="both"/>
        <w:rPr>
          <w:rFonts w:hint="eastAsia" w:eastAsia="楷体_GB2312"/>
          <w:sz w:val="21"/>
          <w:szCs w:val="21"/>
        </w:rPr>
      </w:pPr>
    </w:p>
    <w:p>
      <w:pPr>
        <w:jc w:val="both"/>
        <w:rPr>
          <w:rFonts w:hint="eastAsia" w:eastAsia="楷体_GB2312"/>
          <w:sz w:val="21"/>
          <w:szCs w:val="21"/>
        </w:rPr>
      </w:pPr>
    </w:p>
    <w:p>
      <w:pPr>
        <w:jc w:val="both"/>
        <w:rPr>
          <w:rFonts w:hint="eastAsia" w:eastAsia="楷体_GB2312"/>
          <w:sz w:val="21"/>
          <w:szCs w:val="21"/>
        </w:rPr>
      </w:pPr>
    </w:p>
    <w:p>
      <w:pPr>
        <w:jc w:val="center"/>
        <w:rPr>
          <w:rFonts w:hint="eastAsia" w:ascii="楷体_GB2312" w:hAnsi="宋体" w:eastAsia="楷体_GB2312"/>
          <w:color w:val="FF0000"/>
          <w:w w:val="42"/>
          <w:sz w:val="52"/>
        </w:rPr>
      </w:pPr>
      <w:r>
        <w:rPr>
          <w:rFonts w:hint="eastAsia" w:ascii="方正小标宋简体" w:hAnsi="宋体" w:eastAsia="方正小标宋简体"/>
          <w:color w:val="FF0000"/>
          <w:w w:val="53"/>
          <w:sz w:val="130"/>
          <w:szCs w:val="130"/>
        </w:rPr>
        <w:t>中共焦作市委市直机关工委</w:t>
      </w:r>
    </w:p>
    <w:p>
      <w:pPr>
        <w:spacing w:line="360" w:lineRule="exact"/>
        <w:ind w:firstLine="1040" w:firstLineChars="200"/>
        <w:rPr>
          <w:rFonts w:hint="eastAsia" w:ascii="楷体_GB2312" w:hAnsi="宋体" w:eastAsia="楷体_GB2312"/>
          <w:sz w:val="52"/>
        </w:rPr>
      </w:pPr>
    </w:p>
    <w:p>
      <w:pPr>
        <w:spacing w:line="560" w:lineRule="exact"/>
        <w:jc w:val="center"/>
        <w:rPr>
          <w:rFonts w:hint="eastAsia" w:ascii="仿宋_GB2312" w:hAnsi="宋体" w:eastAsia="仿宋_GB2312"/>
          <w:sz w:val="30"/>
          <w:szCs w:val="36"/>
        </w:rPr>
      </w:pPr>
      <w:r>
        <w:rPr>
          <w:rFonts w:hint="eastAsia" w:ascii="仿宋_GB2312" w:hAnsi="仿宋_GB2312" w:eastAsia="仿宋_GB2312"/>
          <w:sz w:val="30"/>
          <w:szCs w:val="36"/>
        </w:rPr>
        <w:t>焦直文〔</w:t>
      </w:r>
      <w:r>
        <w:rPr>
          <w:rFonts w:ascii="仿宋_GB2312" w:hAnsi="仿宋_GB2312" w:eastAsia="仿宋_GB2312"/>
          <w:sz w:val="30"/>
          <w:szCs w:val="36"/>
        </w:rPr>
        <w:t>20</w:t>
      </w:r>
      <w:r>
        <w:rPr>
          <w:rFonts w:hint="eastAsia" w:ascii="仿宋_GB2312" w:hAnsi="仿宋_GB2312" w:eastAsia="仿宋_GB2312"/>
          <w:sz w:val="30"/>
          <w:szCs w:val="36"/>
          <w:lang w:val="en-US" w:eastAsia="zh-CN"/>
        </w:rPr>
        <w:t>20</w:t>
      </w:r>
      <w:r>
        <w:rPr>
          <w:rFonts w:hint="eastAsia" w:ascii="仿宋_GB2312" w:hAnsi="仿宋_GB2312" w:eastAsia="仿宋_GB2312"/>
          <w:sz w:val="30"/>
          <w:szCs w:val="36"/>
        </w:rPr>
        <w:t>〕</w:t>
      </w:r>
      <w:r>
        <w:rPr>
          <w:rFonts w:hint="eastAsia" w:ascii="仿宋_GB2312" w:hAnsi="仿宋_GB2312" w:eastAsia="仿宋_GB2312"/>
          <w:sz w:val="30"/>
          <w:szCs w:val="36"/>
          <w:lang w:val="en-US" w:eastAsia="zh-CN"/>
        </w:rPr>
        <w:t>140</w:t>
      </w:r>
      <w:r>
        <w:rPr>
          <w:rFonts w:hint="eastAsia" w:ascii="仿宋_GB2312" w:hAnsi="仿宋_GB2312" w:eastAsia="仿宋_GB2312"/>
          <w:sz w:val="30"/>
          <w:szCs w:val="36"/>
        </w:rPr>
        <w:t>号</w:t>
      </w:r>
    </w:p>
    <w:p>
      <w:pPr>
        <w:spacing w:line="760" w:lineRule="exact"/>
        <w:jc w:val="center"/>
        <w:rPr>
          <w:rFonts w:hint="eastAsia" w:asciiTheme="majorEastAsia" w:hAnsiTheme="majorEastAsia" w:eastAsiaTheme="majorEastAsia" w:cstheme="majorEastAsia"/>
          <w:b/>
          <w:bCs/>
          <w:color w:val="auto"/>
          <w:sz w:val="44"/>
          <w:szCs w:val="44"/>
          <w:lang w:val="en-US" w:eastAsia="zh-CN"/>
        </w:rPr>
      </w:pPr>
      <w:r>
        <w:rPr>
          <w:rFonts w:hint="eastAsia" w:eastAsia="仿宋_GB2312"/>
          <w:color w:val="FF0000"/>
          <w:sz w:val="64"/>
          <w:szCs w:val="64"/>
        </w:rPr>
        <mc:AlternateContent>
          <mc:Choice Requires="wps">
            <w:drawing>
              <wp:anchor distT="0" distB="0" distL="114300" distR="114300" simplePos="0" relativeHeight="251659264" behindDoc="0" locked="0" layoutInCell="1" allowOverlap="1">
                <wp:simplePos x="0" y="0"/>
                <wp:positionH relativeFrom="column">
                  <wp:posOffset>3041015</wp:posOffset>
                </wp:positionH>
                <wp:positionV relativeFrom="paragraph">
                  <wp:posOffset>241935</wp:posOffset>
                </wp:positionV>
                <wp:extent cx="2590165" cy="0"/>
                <wp:effectExtent l="0" t="9525" r="635" b="13335"/>
                <wp:wrapNone/>
                <wp:docPr id="1" name="直接连接符 1"/>
                <wp:cNvGraphicFramePr/>
                <a:graphic xmlns:a="http://schemas.openxmlformats.org/drawingml/2006/main">
                  <a:graphicData uri="http://schemas.microsoft.com/office/word/2010/wordprocessingShape">
                    <wps:wsp>
                      <wps:cNvCnPr/>
                      <wps:spPr>
                        <a:xfrm>
                          <a:off x="0" y="0"/>
                          <a:ext cx="259016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9.45pt;margin-top:19.05pt;height:0pt;width:203.95pt;z-index:251659264;mso-width-relative:page;mso-height-relative:page;" filled="f" stroked="t" coordsize="21600,21600" o:gfxdata="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Tlb2AAAAAkBAAAPAAAA&#10;AAAAAAEAIAAAACIAAABkcnMvZG93bnJldi54bWxQSwECFAAUAAAACACHTuJAVN8YwdwBAACXAwAA&#10;DgAAAAAAAAABACAAAAAnAQAAZHJzL2Uyb0RvYy54bWxQSwUGAAAAAAYABgBZAQAAdQUAAAAA&#10;">
                <v:fill on="f" focussize="0,0"/>
                <v:stroke weight="1.5pt" color="#FF0000" joinstyle="round"/>
                <v:imagedata o:title=""/>
                <o:lock v:ext="edit" aspectratio="f"/>
              </v:line>
            </w:pict>
          </mc:Fallback>
        </mc:AlternateContent>
      </w:r>
      <w:r>
        <w:rPr>
          <w:rFonts w:hint="eastAsia" w:eastAsia="仿宋_GB2312"/>
          <w:color w:val="FF0000"/>
          <w:sz w:val="64"/>
          <w:szCs w:val="6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241935</wp:posOffset>
                </wp:positionV>
                <wp:extent cx="3072130" cy="6985"/>
                <wp:effectExtent l="0" t="0" r="0" b="0"/>
                <wp:wrapNone/>
                <wp:docPr id="2" name="直接连接符 2"/>
                <wp:cNvGraphicFramePr/>
                <a:graphic xmlns:a="http://schemas.openxmlformats.org/drawingml/2006/main">
                  <a:graphicData uri="http://schemas.microsoft.com/office/word/2010/wordprocessingShape">
                    <wps:wsp>
                      <wps:cNvCnPr/>
                      <wps:spPr>
                        <a:xfrm>
                          <a:off x="0" y="0"/>
                          <a:ext cx="3072130" cy="698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05pt;height:0.55pt;width:241.9pt;z-index:251658240;mso-width-relative:page;mso-height-relative:page;" filled="f" stroked="t" coordsize="21600,21600" o:gfxdata="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I3Q3XAAAABgEAAA8A&#10;AAAAAAAAAQAgAAAAIgAAAGRycy9kb3ducmV2LnhtbFBLAQIUABQAAAAIAIdO4kCFumnC3wEAAJoD&#10;AAAOAAAAAAAAAAEAIAAAACYBAABkcnMvZTJvRG9jLnhtbFBLBQYAAAAABgAGAFkBAAB3BQAAAAA=&#10;">
                <v:fill on="f" focussize="0,0"/>
                <v:stroke weight="1.5pt" color="#FF0000" joinstyle="round"/>
                <v:imagedata o:title=""/>
                <o:lock v:ext="edit" aspectratio="f"/>
              </v:line>
            </w:pict>
          </mc:Fallback>
        </mc:AlternateContent>
      </w:r>
      <w:r>
        <w:rPr>
          <w:rFonts w:hint="eastAsia" w:eastAsia="仿宋_GB2312"/>
          <w:color w:val="FF0000"/>
          <w:sz w:val="64"/>
          <w:szCs w:val="64"/>
        </w:rPr>
        <w:t xml:space="preserve"> </w:t>
      </w:r>
      <w:r>
        <w:rPr>
          <w:rFonts w:hint="eastAsia" w:ascii="楷体_GB2312" w:hAnsi="楷体" w:eastAsia="楷体_GB2312"/>
          <w:sz w:val="10"/>
          <w:lang w:val="en-US" w:eastAsia="zh-CN"/>
        </w:rPr>
        <w:t xml:space="preserve">        </w:t>
      </w:r>
      <w:r>
        <w:rPr>
          <w:rFonts w:hint="eastAsia" w:ascii="楷体_GB2312" w:hAnsi="楷体" w:eastAsia="楷体_GB2312"/>
          <w:sz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Theme="majorEastAsia" w:hAnsiTheme="majorEastAsia" w:eastAsiaTheme="majorEastAsia" w:cstheme="majorEastAsia"/>
          <w:b/>
          <w:bCs/>
          <w:color w:val="auto"/>
          <w:spacing w:val="-20"/>
          <w:sz w:val="44"/>
          <w:szCs w:val="44"/>
          <w:lang w:val="en-US" w:eastAsia="zh-CN"/>
        </w:rPr>
        <w:t>关于印发《</w:t>
      </w:r>
      <w:r>
        <w:rPr>
          <w:rFonts w:hint="eastAsia" w:asciiTheme="majorEastAsia" w:hAnsiTheme="majorEastAsia" w:eastAsiaTheme="majorEastAsia" w:cstheme="majorEastAsia"/>
          <w:b/>
          <w:bCs/>
          <w:color w:val="auto"/>
          <w:spacing w:val="-20"/>
          <w:sz w:val="44"/>
          <w:szCs w:val="44"/>
          <w:lang w:eastAsia="zh-CN"/>
        </w:rPr>
        <w:t>市直机关创建模范机关实施方案</w:t>
      </w:r>
      <w:r>
        <w:rPr>
          <w:rFonts w:hint="eastAsia" w:asciiTheme="majorEastAsia" w:hAnsiTheme="majorEastAsia" w:eastAsiaTheme="majorEastAsia" w:cstheme="majorEastAsia"/>
          <w:b/>
          <w:bCs/>
          <w:color w:val="auto"/>
          <w:spacing w:val="-20"/>
          <w:sz w:val="44"/>
          <w:szCs w:val="44"/>
          <w:lang w:val="en-US" w:eastAsia="zh-CN"/>
        </w:rPr>
        <w:t>》的</w:t>
      </w:r>
      <w:r>
        <w:rPr>
          <w:rFonts w:hint="eastAsia" w:asciiTheme="majorEastAsia" w:hAnsiTheme="majorEastAsia" w:eastAsiaTheme="majorEastAsia" w:cstheme="majorEastAsia"/>
          <w:b/>
          <w:bCs/>
          <w:color w:val="auto"/>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市直和省部属驻焦各单位基层党组织：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pacing w:val="0"/>
          <w:sz w:val="32"/>
          <w:szCs w:val="32"/>
          <w:lang w:val="en-US" w:eastAsia="zh-CN"/>
        </w:rPr>
        <w:t>现将《</w:t>
      </w:r>
      <w:r>
        <w:rPr>
          <w:rFonts w:hint="eastAsia" w:ascii="仿宋_GB2312" w:hAnsi="仿宋_GB2312" w:eastAsia="仿宋_GB2312" w:cs="仿宋_GB2312"/>
          <w:b w:val="0"/>
          <w:bCs w:val="0"/>
          <w:color w:val="auto"/>
          <w:spacing w:val="0"/>
          <w:sz w:val="32"/>
          <w:szCs w:val="32"/>
          <w:lang w:eastAsia="zh-CN"/>
        </w:rPr>
        <w:t>市直机关创建模范机关实施方案</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color w:val="auto"/>
          <w:spacing w:val="0"/>
          <w:sz w:val="32"/>
          <w:szCs w:val="32"/>
          <w:lang w:val="en-US" w:eastAsia="zh-CN"/>
        </w:rPr>
        <w:t>印发给你们，请结合实际，认真抓好贯彻落实</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宋体" w:hAnsi="宋体" w:eastAsia="宋体" w:cs="宋体"/>
          <w:i w:val="0"/>
          <w:caps w:val="0"/>
          <w:color w:val="000000"/>
          <w:spacing w:val="0"/>
          <w:kern w:val="0"/>
          <w:sz w:val="24"/>
          <w:szCs w:val="24"/>
          <w:shd w:val="clear" w:fill="FFFFFF"/>
          <w:lang w:val="en-US" w:eastAsia="zh-CN" w:bidi="ar"/>
        </w:rPr>
        <w:t>            </w:t>
      </w:r>
      <w:r>
        <w:rPr>
          <w:rFonts w:hint="eastAsia" w:ascii="仿宋_GB2312" w:hAnsi="仿宋_GB2312" w:eastAsia="仿宋_GB2312" w:cs="仿宋_GB2312"/>
          <w:i w:val="0"/>
          <w:caps w:val="0"/>
          <w:color w:val="000000"/>
          <w:spacing w:val="0"/>
          <w:kern w:val="0"/>
          <w:sz w:val="24"/>
          <w:szCs w:val="24"/>
          <w:shd w:val="clear" w:fill="FFFFFF"/>
          <w:lang w:val="en-US" w:eastAsia="zh-CN" w:bidi="ar"/>
        </w:rPr>
        <w:t> </w:t>
      </w:r>
      <w:r>
        <w:rPr>
          <w:rFonts w:hint="eastAsia" w:ascii="仿宋_GB2312" w:hAnsi="仿宋_GB2312" w:eastAsia="仿宋_GB2312" w:cs="仿宋_GB2312"/>
          <w:b w:val="0"/>
          <w:bCs w:val="0"/>
          <w:color w:val="auto"/>
          <w:sz w:val="32"/>
          <w:szCs w:val="32"/>
          <w:lang w:val="en-US" w:eastAsia="zh-CN"/>
        </w:rPr>
        <w:t>中共焦作市委市直机关工作委员会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2020年10月15日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lang w:eastAsia="zh-CN"/>
        </w:rPr>
      </w:pPr>
      <w:r>
        <w:rPr>
          <w:rFonts w:hint="eastAsia" w:asciiTheme="majorEastAsia" w:hAnsiTheme="majorEastAsia" w:eastAsiaTheme="majorEastAsia" w:cstheme="majorEastAsia"/>
          <w:b/>
          <w:bCs/>
          <w:color w:val="auto"/>
          <w:sz w:val="44"/>
          <w:szCs w:val="44"/>
          <w:lang w:eastAsia="zh-CN"/>
        </w:rPr>
        <w:t>市直机关创建模范机关实施方案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为深入贯彻落实习近平总书记在中央和国家机关党的建设工作会议上的重要讲话精神</w:t>
      </w:r>
      <w:r>
        <w:rPr>
          <w:rFonts w:hint="eastAsia" w:ascii="仿宋_GB2312" w:hAnsi="仿宋_GB2312" w:eastAsia="仿宋_GB2312" w:cs="仿宋_GB2312"/>
          <w:color w:val="auto"/>
          <w:sz w:val="32"/>
          <w:szCs w:val="32"/>
          <w:u w:val="none"/>
          <w:lang w:eastAsia="zh-CN"/>
        </w:rPr>
        <w:t>，根</w:t>
      </w:r>
      <w:r>
        <w:rPr>
          <w:rFonts w:hint="eastAsia" w:ascii="仿宋_GB2312" w:hAnsi="仿宋_GB2312" w:eastAsia="仿宋_GB2312" w:cs="仿宋_GB2312"/>
          <w:color w:val="auto"/>
          <w:sz w:val="32"/>
          <w:szCs w:val="32"/>
          <w:lang w:eastAsia="zh-CN"/>
        </w:rPr>
        <w:t>据中央《关于加强党的政治建设的意见》、中央和国家机关工委</w:t>
      </w:r>
      <w:r>
        <w:rPr>
          <w:rFonts w:hint="eastAsia" w:ascii="仿宋_GB2312" w:hAnsi="仿宋_GB2312" w:eastAsia="仿宋_GB2312" w:cs="仿宋_GB2312"/>
          <w:color w:val="auto"/>
          <w:sz w:val="32"/>
          <w:szCs w:val="32"/>
          <w:u w:val="none"/>
        </w:rPr>
        <w:t>《关于创建“让党中央放心、让人民群众满意的模范机关”的意见》</w:t>
      </w:r>
      <w:r>
        <w:rPr>
          <w:rFonts w:hint="eastAsia" w:ascii="仿宋_GB2312" w:hAnsi="仿宋_GB2312" w:eastAsia="仿宋_GB2312" w:cs="仿宋_GB2312"/>
          <w:color w:val="auto"/>
          <w:sz w:val="32"/>
          <w:szCs w:val="32"/>
          <w:u w:val="none"/>
          <w:lang w:eastAsia="zh-CN"/>
        </w:rPr>
        <w:t>、省委直属机关工委</w:t>
      </w:r>
      <w:r>
        <w:rPr>
          <w:rFonts w:hint="eastAsia" w:ascii="仿宋_GB2312" w:hAnsi="仿宋_GB2312" w:eastAsia="仿宋_GB2312" w:cs="仿宋_GB2312"/>
          <w:color w:val="auto"/>
          <w:sz w:val="32"/>
          <w:szCs w:val="32"/>
          <w:u w:val="none"/>
        </w:rPr>
        <w:t>《关于实施机关党建提质行动建设模范机关的意见》精神</w:t>
      </w:r>
      <w:r>
        <w:rPr>
          <w:rFonts w:hint="eastAsia" w:ascii="仿宋_GB2312" w:hAnsi="仿宋_GB2312" w:eastAsia="仿宋_GB2312" w:cs="仿宋_GB2312"/>
          <w:color w:val="auto"/>
          <w:sz w:val="32"/>
          <w:szCs w:val="32"/>
          <w:u w:val="none"/>
          <w:lang w:eastAsia="zh-CN"/>
        </w:rPr>
        <w:t>和全市机关党的建设工作会议各项部署，推动市直机关模范机关创建工作扎实开展</w:t>
      </w:r>
      <w:r>
        <w:rPr>
          <w:rFonts w:hint="eastAsia" w:ascii="仿宋_GB2312" w:hAnsi="仿宋_GB2312" w:eastAsia="仿宋_GB2312" w:cs="仿宋_GB2312"/>
          <w:color w:val="auto"/>
          <w:sz w:val="32"/>
          <w:szCs w:val="32"/>
          <w:lang w:eastAsia="zh-CN"/>
        </w:rPr>
        <w:t>，制定如下</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以习近平新时代中国特色社会主义思想为指导，全面贯彻落实新时代党的建设总要求，以党的政治建设为统领，以学习贯彻落实《中国共产党党和国家机关基层组织工作条例》、中央和省委市委关于加强和改进机关党的建设的意见为重点，突出政治标准，做到“两个维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践行“三个表率”，</w:t>
      </w:r>
      <w:r>
        <w:rPr>
          <w:rFonts w:hint="eastAsia" w:ascii="仿宋_GB2312" w:hAnsi="仿宋_GB2312" w:eastAsia="仿宋_GB2312" w:cs="仿宋_GB2312"/>
          <w:color w:val="auto"/>
          <w:sz w:val="32"/>
          <w:szCs w:val="32"/>
          <w:u w:val="none"/>
        </w:rPr>
        <w:t>带头营造“三个氛围”，</w:t>
      </w:r>
      <w:r>
        <w:rPr>
          <w:rFonts w:hint="eastAsia" w:ascii="仿宋_GB2312" w:hAnsi="仿宋_GB2312" w:eastAsia="仿宋_GB2312" w:cs="仿宋_GB2312"/>
          <w:color w:val="auto"/>
          <w:sz w:val="32"/>
          <w:szCs w:val="32"/>
        </w:rPr>
        <w:t>按照“五个坚持”的创建原则，聚焦“政治忠诚、组织过硬、务实清廉、履职尽责、争先出彩”的创建标准，把“理论武装强信念、大抓基层强基础、正风肃纪强队伍、服务群众强作风、推动发展强担当”作为创建内容，创建“让党中央放心、让人民群众满意的模范机关”，推动市直机关党建走在前、作表率，以机关党的建设高质量推动经济社会发展高质量，为“加快建设全面体现新发展理念示范城市，致力打造精致城市、品质焦作，争当河南在中部地区崛起中奋勇争先的主力军”提供坚强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创建</w:t>
      </w:r>
      <w:r>
        <w:rPr>
          <w:rFonts w:hint="eastAsia" w:ascii="黑体" w:hAnsi="黑体" w:eastAsia="黑体" w:cs="黑体"/>
          <w:color w:val="auto"/>
          <w:sz w:val="32"/>
          <w:szCs w:val="32"/>
        </w:rPr>
        <w:t>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rPr>
        <w:t>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直机关是政治机关，是推动中央</w:t>
      </w:r>
      <w:r>
        <w:rPr>
          <w:rFonts w:hint="eastAsia" w:ascii="仿宋_GB2312" w:hAnsi="仿宋_GB2312" w:eastAsia="仿宋_GB2312" w:cs="仿宋_GB2312"/>
          <w:color w:val="auto"/>
          <w:sz w:val="32"/>
          <w:szCs w:val="32"/>
          <w:lang w:eastAsia="zh-CN"/>
        </w:rPr>
        <w:t>和省</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决策部署贯彻落实的具体组织者、执行者和服务者。</w:t>
      </w:r>
      <w:r>
        <w:rPr>
          <w:rFonts w:hint="eastAsia" w:ascii="仿宋_GB2312" w:hAnsi="仿宋_GB2312" w:eastAsia="仿宋_GB2312" w:cs="仿宋_GB2312"/>
          <w:color w:val="auto"/>
          <w:sz w:val="32"/>
          <w:szCs w:val="32"/>
          <w:lang w:eastAsia="zh-CN"/>
        </w:rPr>
        <w:t>创建</w:t>
      </w:r>
      <w:r>
        <w:rPr>
          <w:rFonts w:hint="eastAsia" w:ascii="仿宋_GB2312" w:hAnsi="仿宋_GB2312" w:eastAsia="仿宋_GB2312" w:cs="仿宋_GB2312"/>
          <w:color w:val="auto"/>
          <w:sz w:val="32"/>
          <w:szCs w:val="32"/>
        </w:rPr>
        <w:t>模范机关必须坚持以下五个原则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 w:hAnsi="仿宋" w:eastAsia="仿宋" w:cs="仿宋"/>
          <w:color w:val="auto"/>
          <w:sz w:val="32"/>
          <w:szCs w:val="32"/>
        </w:rPr>
        <w:t>　　</w:t>
      </w:r>
      <w:r>
        <w:rPr>
          <w:rFonts w:hint="eastAsia" w:ascii="楷体" w:hAnsi="楷体" w:eastAsia="楷体" w:cs="楷体"/>
          <w:color w:val="auto"/>
          <w:sz w:val="32"/>
          <w:szCs w:val="32"/>
        </w:rPr>
        <w:t>坚持政治统领。</w:t>
      </w:r>
      <w:r>
        <w:rPr>
          <w:rFonts w:hint="eastAsia" w:ascii="仿宋_GB2312" w:hAnsi="仿宋_GB2312" w:eastAsia="仿宋_GB2312" w:cs="仿宋_GB2312"/>
          <w:color w:val="auto"/>
          <w:sz w:val="30"/>
          <w:szCs w:val="30"/>
        </w:rPr>
        <w:t>把加强党的政治建设部署要求贯穿</w:t>
      </w:r>
      <w:r>
        <w:rPr>
          <w:rFonts w:hint="eastAsia" w:ascii="仿宋_GB2312" w:hAnsi="仿宋_GB2312" w:eastAsia="仿宋_GB2312" w:cs="仿宋_GB2312"/>
          <w:color w:val="auto"/>
          <w:sz w:val="30"/>
          <w:szCs w:val="30"/>
          <w:lang w:eastAsia="zh-CN"/>
        </w:rPr>
        <w:t>于创建</w:t>
      </w:r>
      <w:r>
        <w:rPr>
          <w:rFonts w:hint="eastAsia" w:ascii="仿宋_GB2312" w:hAnsi="仿宋_GB2312" w:eastAsia="仿宋_GB2312" w:cs="仿宋_GB2312"/>
          <w:color w:val="auto"/>
          <w:sz w:val="30"/>
          <w:szCs w:val="30"/>
        </w:rPr>
        <w:t>模范机关全过程，</w:t>
      </w:r>
      <w:r>
        <w:rPr>
          <w:rFonts w:hint="eastAsia" w:ascii="仿宋_GB2312" w:hAnsi="仿宋_GB2312" w:eastAsia="仿宋_GB2312" w:cs="仿宋_GB2312"/>
          <w:color w:val="auto"/>
          <w:sz w:val="30"/>
          <w:szCs w:val="30"/>
          <w:lang w:eastAsia="zh-CN"/>
        </w:rPr>
        <w:t>坚持旗帜鲜明讲政治，</w:t>
      </w:r>
      <w:r>
        <w:rPr>
          <w:rFonts w:hint="eastAsia" w:ascii="仿宋_GB2312" w:hAnsi="仿宋_GB2312" w:eastAsia="仿宋_GB2312" w:cs="仿宋_GB2312"/>
          <w:color w:val="auto"/>
          <w:sz w:val="30"/>
          <w:szCs w:val="30"/>
        </w:rPr>
        <w:t>切实增强</w:t>
      </w:r>
      <w:r>
        <w:rPr>
          <w:rFonts w:hint="eastAsia" w:ascii="仿宋_GB2312" w:hAnsi="仿宋_GB2312" w:eastAsia="仿宋_GB2312" w:cs="仿宋_GB2312"/>
          <w:color w:val="auto"/>
          <w:sz w:val="30"/>
          <w:szCs w:val="30"/>
          <w:lang w:eastAsia="zh-CN"/>
        </w:rPr>
        <w:t>市直</w:t>
      </w:r>
      <w:r>
        <w:rPr>
          <w:rFonts w:hint="eastAsia" w:ascii="仿宋_GB2312" w:hAnsi="仿宋_GB2312" w:eastAsia="仿宋_GB2312" w:cs="仿宋_GB2312"/>
          <w:color w:val="auto"/>
          <w:sz w:val="30"/>
          <w:szCs w:val="30"/>
        </w:rPr>
        <w:t>机关的政治功能</w:t>
      </w:r>
      <w:r>
        <w:rPr>
          <w:rFonts w:hint="eastAsia" w:ascii="仿宋_GB2312" w:hAnsi="仿宋_GB2312" w:eastAsia="仿宋_GB2312" w:cs="仿宋_GB2312"/>
          <w:color w:val="auto"/>
          <w:sz w:val="30"/>
          <w:szCs w:val="30"/>
          <w:lang w:eastAsia="zh-CN"/>
        </w:rPr>
        <w:t>，永葆政治本色</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 w:hAnsi="仿宋" w:eastAsia="仿宋" w:cs="仿宋"/>
          <w:color w:val="auto"/>
          <w:sz w:val="32"/>
          <w:szCs w:val="32"/>
        </w:rPr>
        <w:t>　　</w:t>
      </w:r>
      <w:r>
        <w:rPr>
          <w:rFonts w:hint="eastAsia" w:ascii="楷体" w:hAnsi="楷体" w:eastAsia="楷体" w:cs="楷体"/>
          <w:color w:val="auto"/>
          <w:sz w:val="32"/>
          <w:szCs w:val="32"/>
          <w:u w:val="none"/>
        </w:rPr>
        <w:t>坚持</w:t>
      </w:r>
      <w:r>
        <w:rPr>
          <w:rFonts w:hint="eastAsia" w:ascii="楷体" w:hAnsi="楷体" w:eastAsia="楷体" w:cs="楷体"/>
          <w:color w:val="auto"/>
          <w:sz w:val="32"/>
          <w:szCs w:val="32"/>
          <w:u w:val="none"/>
          <w:lang w:eastAsia="zh-CN"/>
        </w:rPr>
        <w:t>服务大局</w:t>
      </w:r>
      <w:r>
        <w:rPr>
          <w:rFonts w:hint="eastAsia" w:ascii="楷体" w:hAnsi="楷体" w:eastAsia="楷体" w:cs="楷体"/>
          <w:color w:val="auto"/>
          <w:sz w:val="32"/>
          <w:szCs w:val="32"/>
          <w:u w:val="none"/>
        </w:rPr>
        <w:t>。</w:t>
      </w:r>
      <w:r>
        <w:rPr>
          <w:rFonts w:hint="eastAsia" w:ascii="仿宋_GB2312" w:hAnsi="仿宋_GB2312" w:eastAsia="仿宋_GB2312" w:cs="仿宋_GB2312"/>
          <w:color w:val="auto"/>
          <w:sz w:val="30"/>
          <w:szCs w:val="30"/>
          <w:u w:val="none"/>
          <w:lang w:eastAsia="zh-CN"/>
        </w:rPr>
        <w:t>坚持以创建促发展，围绕市委决策部署，把创建模范机关与业务工作结合起来，融入到</w:t>
      </w:r>
      <w:r>
        <w:rPr>
          <w:rFonts w:hint="eastAsia" w:ascii="仿宋_GB2312" w:hAnsi="仿宋_GB2312" w:eastAsia="仿宋_GB2312" w:cs="仿宋_GB2312"/>
          <w:color w:val="auto"/>
          <w:sz w:val="30"/>
          <w:szCs w:val="30"/>
          <w:u w:val="none"/>
        </w:rPr>
        <w:t>打赢“三大攻坚战”</w:t>
      </w:r>
      <w:r>
        <w:rPr>
          <w:rFonts w:hint="eastAsia" w:ascii="仿宋_GB2312" w:hAnsi="仿宋_GB2312" w:eastAsia="仿宋_GB2312" w:cs="仿宋_GB2312"/>
          <w:color w:val="auto"/>
          <w:sz w:val="30"/>
          <w:szCs w:val="30"/>
          <w:u w:val="none"/>
          <w:lang w:eastAsia="zh-CN"/>
        </w:rPr>
        <w:t>和“四城联创”</w:t>
      </w:r>
      <w:r>
        <w:rPr>
          <w:rFonts w:hint="eastAsia" w:ascii="仿宋_GB2312" w:hAnsi="仿宋_GB2312" w:eastAsia="仿宋_GB2312" w:cs="仿宋_GB2312"/>
          <w:color w:val="auto"/>
          <w:sz w:val="30"/>
          <w:szCs w:val="30"/>
          <w:u w:val="none"/>
        </w:rPr>
        <w:t>等中心工作</w:t>
      </w:r>
      <w:r>
        <w:rPr>
          <w:rFonts w:hint="eastAsia" w:ascii="仿宋_GB2312" w:hAnsi="仿宋_GB2312" w:eastAsia="仿宋_GB2312" w:cs="仿宋_GB2312"/>
          <w:color w:val="auto"/>
          <w:sz w:val="30"/>
          <w:szCs w:val="30"/>
          <w:u w:val="none"/>
          <w:lang w:eastAsia="zh-CN"/>
        </w:rPr>
        <w:t>的方方面面，</w:t>
      </w:r>
      <w:r>
        <w:rPr>
          <w:rFonts w:hint="eastAsia" w:ascii="仿宋_GB2312" w:hAnsi="仿宋_GB2312" w:eastAsia="仿宋_GB2312" w:cs="仿宋_GB2312"/>
          <w:color w:val="auto"/>
          <w:sz w:val="30"/>
          <w:szCs w:val="30"/>
          <w:u w:val="none"/>
        </w:rPr>
        <w:t>相互促进、一体推动。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0"/>
          <w:szCs w:val="30"/>
        </w:rPr>
      </w:pPr>
      <w:r>
        <w:rPr>
          <w:rFonts w:hint="eastAsia" w:ascii="楷体" w:hAnsi="楷体" w:eastAsia="楷体" w:cs="楷体"/>
          <w:color w:val="auto"/>
          <w:sz w:val="32"/>
          <w:szCs w:val="32"/>
        </w:rPr>
        <w:t>坚持以上率下。</w:t>
      </w:r>
      <w:r>
        <w:rPr>
          <w:rFonts w:hint="eastAsia" w:ascii="仿宋_GB2312" w:hAnsi="仿宋_GB2312" w:eastAsia="仿宋_GB2312" w:cs="仿宋_GB2312"/>
          <w:color w:val="auto"/>
          <w:sz w:val="30"/>
          <w:szCs w:val="30"/>
        </w:rPr>
        <w:t>充分发挥</w:t>
      </w:r>
      <w:r>
        <w:rPr>
          <w:rFonts w:hint="eastAsia" w:ascii="仿宋_GB2312" w:hAnsi="仿宋_GB2312" w:eastAsia="仿宋_GB2312" w:cs="仿宋_GB2312"/>
          <w:color w:val="auto"/>
          <w:sz w:val="30"/>
          <w:szCs w:val="30"/>
          <w:lang w:eastAsia="zh-CN"/>
        </w:rPr>
        <w:t>市</w:t>
      </w:r>
      <w:r>
        <w:rPr>
          <w:rFonts w:hint="eastAsia" w:ascii="仿宋_GB2312" w:hAnsi="仿宋_GB2312" w:eastAsia="仿宋_GB2312" w:cs="仿宋_GB2312"/>
          <w:color w:val="auto"/>
          <w:sz w:val="30"/>
          <w:szCs w:val="30"/>
        </w:rPr>
        <w:t>直机关“走前头、作表率”示范带动作用，</w:t>
      </w:r>
      <w:r>
        <w:rPr>
          <w:rFonts w:hint="eastAsia" w:ascii="仿宋_GB2312" w:hAnsi="仿宋_GB2312" w:eastAsia="仿宋_GB2312" w:cs="仿宋_GB2312"/>
          <w:color w:val="auto"/>
          <w:sz w:val="30"/>
          <w:szCs w:val="30"/>
          <w:lang w:eastAsia="zh-CN"/>
        </w:rPr>
        <w:t>坚持</w:t>
      </w:r>
      <w:r>
        <w:rPr>
          <w:rFonts w:hint="eastAsia" w:ascii="仿宋_GB2312" w:hAnsi="仿宋_GB2312" w:eastAsia="仿宋_GB2312" w:cs="仿宋_GB2312"/>
          <w:color w:val="auto"/>
          <w:sz w:val="30"/>
          <w:szCs w:val="30"/>
        </w:rPr>
        <w:t>以机关带系统，</w:t>
      </w:r>
      <w:r>
        <w:rPr>
          <w:rFonts w:hint="eastAsia" w:ascii="仿宋_GB2312" w:hAnsi="仿宋_GB2312" w:eastAsia="仿宋_GB2312" w:cs="仿宋_GB2312"/>
          <w:color w:val="auto"/>
          <w:sz w:val="30"/>
          <w:szCs w:val="30"/>
          <w:lang w:eastAsia="zh-CN"/>
        </w:rPr>
        <w:t>一级抓一级，一级带一级，</w:t>
      </w:r>
      <w:r>
        <w:rPr>
          <w:rFonts w:hint="eastAsia" w:ascii="仿宋_GB2312" w:hAnsi="仿宋_GB2312" w:eastAsia="仿宋_GB2312" w:cs="仿宋_GB2312"/>
          <w:color w:val="auto"/>
          <w:sz w:val="30"/>
          <w:szCs w:val="30"/>
        </w:rPr>
        <w:t>逐级</w:t>
      </w:r>
      <w:r>
        <w:rPr>
          <w:rFonts w:hint="eastAsia" w:ascii="仿宋_GB2312" w:hAnsi="仿宋_GB2312" w:eastAsia="仿宋_GB2312" w:cs="仿宋_GB2312"/>
          <w:color w:val="auto"/>
          <w:sz w:val="30"/>
          <w:szCs w:val="30"/>
          <w:lang w:eastAsia="zh-CN"/>
        </w:rPr>
        <w:t>创建、全员覆盖，分类指导、精准施策，重点培育、</w:t>
      </w:r>
      <w:r>
        <w:rPr>
          <w:rFonts w:hint="eastAsia" w:ascii="仿宋_GB2312" w:hAnsi="仿宋_GB2312" w:eastAsia="仿宋_GB2312" w:cs="仿宋_GB2312"/>
          <w:color w:val="auto"/>
          <w:sz w:val="30"/>
          <w:szCs w:val="30"/>
        </w:rPr>
        <w:t>整体提高。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single"/>
        </w:rPr>
      </w:pPr>
      <w:r>
        <w:rPr>
          <w:rFonts w:hint="eastAsia" w:ascii="仿宋" w:hAnsi="仿宋" w:eastAsia="仿宋" w:cs="仿宋"/>
          <w:color w:val="auto"/>
          <w:sz w:val="32"/>
          <w:szCs w:val="32"/>
        </w:rPr>
        <w:t>　　</w:t>
      </w:r>
      <w:r>
        <w:rPr>
          <w:rFonts w:hint="eastAsia" w:ascii="楷体" w:hAnsi="楷体" w:eastAsia="楷体" w:cs="楷体"/>
          <w:color w:val="auto"/>
          <w:sz w:val="32"/>
          <w:szCs w:val="32"/>
          <w:u w:val="none"/>
        </w:rPr>
        <w:t>坚持问题导向。</w:t>
      </w:r>
      <w:r>
        <w:rPr>
          <w:rFonts w:hint="eastAsia" w:ascii="仿宋_GB2312" w:hAnsi="仿宋_GB2312" w:eastAsia="仿宋_GB2312" w:cs="仿宋_GB2312"/>
          <w:color w:val="auto"/>
          <w:sz w:val="32"/>
          <w:szCs w:val="32"/>
          <w:u w:val="none"/>
          <w:lang w:eastAsia="zh-CN"/>
        </w:rPr>
        <w:t>把握特点规律，把创建过程作为破解新老难题的过程，</w:t>
      </w:r>
      <w:r>
        <w:rPr>
          <w:rFonts w:hint="eastAsia" w:ascii="仿宋_GB2312" w:hAnsi="仿宋_GB2312" w:eastAsia="仿宋_GB2312" w:cs="仿宋_GB2312"/>
          <w:color w:val="auto"/>
          <w:sz w:val="32"/>
          <w:szCs w:val="32"/>
          <w:u w:val="none"/>
        </w:rPr>
        <w:t>盯紧</w:t>
      </w:r>
      <w:r>
        <w:rPr>
          <w:rFonts w:hint="eastAsia" w:ascii="仿宋_GB2312" w:hAnsi="仿宋_GB2312" w:eastAsia="仿宋_GB2312" w:cs="仿宋_GB2312"/>
          <w:color w:val="auto"/>
          <w:sz w:val="32"/>
          <w:szCs w:val="32"/>
          <w:u w:val="none"/>
          <w:lang w:eastAsia="zh-CN"/>
        </w:rPr>
        <w:t>“灯下黑”“两张皮”等突出问题，实施专项整治，</w:t>
      </w:r>
      <w:r>
        <w:rPr>
          <w:rFonts w:hint="eastAsia" w:ascii="仿宋_GB2312" w:hAnsi="仿宋_GB2312" w:eastAsia="仿宋_GB2312" w:cs="仿宋_GB2312"/>
          <w:color w:val="auto"/>
          <w:sz w:val="32"/>
          <w:szCs w:val="32"/>
          <w:u w:val="none"/>
        </w:rPr>
        <w:t>补齐工作短板，</w:t>
      </w:r>
      <w:r>
        <w:rPr>
          <w:rFonts w:hint="eastAsia" w:ascii="仿宋_GB2312" w:hAnsi="仿宋_GB2312" w:eastAsia="仿宋_GB2312" w:cs="仿宋_GB2312"/>
          <w:color w:val="auto"/>
          <w:sz w:val="32"/>
          <w:szCs w:val="32"/>
          <w:u w:val="none"/>
          <w:lang w:eastAsia="zh-CN"/>
        </w:rPr>
        <w:t>完善工作机制，力求取得实效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rPr>
      </w:pPr>
      <w:r>
        <w:rPr>
          <w:rFonts w:hint="eastAsia" w:ascii="仿宋" w:hAnsi="仿宋" w:eastAsia="仿宋" w:cs="仿宋"/>
          <w:color w:val="auto"/>
          <w:sz w:val="32"/>
          <w:szCs w:val="32"/>
        </w:rPr>
        <w:t>　　</w:t>
      </w:r>
      <w:r>
        <w:rPr>
          <w:rFonts w:hint="eastAsia" w:ascii="楷体" w:hAnsi="楷体" w:eastAsia="楷体" w:cs="楷体"/>
          <w:color w:val="auto"/>
          <w:sz w:val="32"/>
          <w:szCs w:val="32"/>
          <w:u w:val="none"/>
        </w:rPr>
        <w:t>坚持</w:t>
      </w:r>
      <w:r>
        <w:rPr>
          <w:rFonts w:hint="eastAsia" w:ascii="楷体" w:hAnsi="楷体" w:eastAsia="楷体" w:cs="楷体"/>
          <w:color w:val="auto"/>
          <w:sz w:val="32"/>
          <w:szCs w:val="32"/>
          <w:u w:val="none"/>
          <w:lang w:eastAsia="zh-CN"/>
        </w:rPr>
        <w:t>久久为功</w:t>
      </w:r>
      <w:r>
        <w:rPr>
          <w:rFonts w:hint="eastAsia" w:ascii="楷体" w:hAnsi="楷体" w:eastAsia="楷体" w:cs="楷体"/>
          <w:color w:val="auto"/>
          <w:sz w:val="32"/>
          <w:szCs w:val="32"/>
          <w:u w:val="none"/>
        </w:rPr>
        <w:t>。</w:t>
      </w:r>
      <w:r>
        <w:rPr>
          <w:rFonts w:hint="eastAsia" w:ascii="仿宋_GB2312" w:hAnsi="仿宋_GB2312" w:eastAsia="仿宋_GB2312" w:cs="仿宋_GB2312"/>
          <w:color w:val="auto"/>
          <w:sz w:val="32"/>
          <w:szCs w:val="32"/>
          <w:u w:val="none"/>
        </w:rPr>
        <w:t>着眼长远长效、善始善终，锲而不舍、持之以恒地抓实抓到位，高标准推进模范机关</w:t>
      </w:r>
      <w:r>
        <w:rPr>
          <w:rFonts w:hint="eastAsia" w:ascii="仿宋_GB2312" w:hAnsi="仿宋_GB2312" w:eastAsia="仿宋_GB2312" w:cs="仿宋_GB2312"/>
          <w:color w:val="auto"/>
          <w:sz w:val="32"/>
          <w:szCs w:val="32"/>
          <w:u w:val="none"/>
          <w:lang w:eastAsia="zh-CN"/>
        </w:rPr>
        <w:t>创建</w:t>
      </w:r>
      <w:r>
        <w:rPr>
          <w:rFonts w:hint="eastAsia" w:ascii="仿宋_GB2312" w:hAnsi="仿宋_GB2312" w:eastAsia="仿宋_GB2312" w:cs="仿宋_GB2312"/>
          <w:color w:val="auto"/>
          <w:sz w:val="32"/>
          <w:szCs w:val="32"/>
          <w:u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创建</w:t>
      </w:r>
      <w:r>
        <w:rPr>
          <w:rFonts w:hint="eastAsia" w:ascii="黑体" w:hAnsi="黑体" w:eastAsia="黑体" w:cs="黑体"/>
          <w:color w:val="auto"/>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w:t>
      </w:r>
      <w:r>
        <w:rPr>
          <w:rFonts w:hint="eastAsia" w:ascii="仿宋_GB2312" w:hAnsi="仿宋_GB2312" w:eastAsia="仿宋_GB2312" w:cs="仿宋_GB2312"/>
          <w:color w:val="auto"/>
          <w:sz w:val="32"/>
          <w:szCs w:val="32"/>
          <w:lang w:eastAsia="zh-CN"/>
        </w:rPr>
        <w:t>创建</w:t>
      </w:r>
      <w:r>
        <w:rPr>
          <w:rFonts w:hint="eastAsia" w:ascii="仿宋_GB2312" w:hAnsi="仿宋_GB2312" w:eastAsia="仿宋_GB2312" w:cs="仿宋_GB2312"/>
          <w:color w:val="auto"/>
          <w:sz w:val="32"/>
          <w:szCs w:val="32"/>
        </w:rPr>
        <w:t>模范机关，重点体现在“让党中央放心、让人民群众满意”</w:t>
      </w:r>
      <w:r>
        <w:rPr>
          <w:rFonts w:hint="eastAsia" w:ascii="仿宋_GB2312" w:hAnsi="仿宋_GB2312" w:eastAsia="仿宋_GB2312" w:cs="仿宋_GB2312"/>
          <w:color w:val="auto"/>
          <w:sz w:val="32"/>
          <w:szCs w:val="32"/>
          <w:lang w:eastAsia="zh-CN"/>
        </w:rPr>
        <w:t>的目标</w:t>
      </w:r>
      <w:r>
        <w:rPr>
          <w:rFonts w:hint="eastAsia" w:ascii="仿宋_GB2312" w:hAnsi="仿宋_GB2312" w:eastAsia="仿宋_GB2312" w:cs="仿宋_GB2312"/>
          <w:color w:val="auto"/>
          <w:sz w:val="32"/>
          <w:szCs w:val="32"/>
        </w:rPr>
        <w:t>要求和“</w:t>
      </w:r>
      <w:r>
        <w:rPr>
          <w:rFonts w:hint="eastAsia" w:ascii="仿宋_GB2312" w:hAnsi="仿宋_GB2312" w:eastAsia="仿宋_GB2312" w:cs="仿宋_GB2312"/>
          <w:color w:val="auto"/>
          <w:sz w:val="32"/>
          <w:szCs w:val="32"/>
          <w:u w:val="none"/>
          <w:lang w:eastAsia="zh-CN"/>
        </w:rPr>
        <w:t>政治忠诚、组织过硬、务实清廉、履职尽责、争先出彩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的具体标准</w:t>
      </w:r>
      <w:r>
        <w:rPr>
          <w:rFonts w:hint="eastAsia" w:ascii="仿宋_GB2312" w:hAnsi="仿宋_GB2312" w:eastAsia="仿宋_GB2312" w:cs="仿宋_GB2312"/>
          <w:color w:val="auto"/>
          <w:sz w:val="32"/>
          <w:szCs w:val="32"/>
        </w:rPr>
        <w:t>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w:t>
      </w:r>
      <w:r>
        <w:rPr>
          <w:rFonts w:hint="eastAsia" w:ascii="楷体" w:hAnsi="楷体" w:eastAsia="楷体" w:cs="楷体"/>
          <w:color w:val="auto"/>
          <w:sz w:val="32"/>
          <w:szCs w:val="32"/>
        </w:rPr>
        <w:t>“让党中央放心、让人民群众满意”的</w:t>
      </w:r>
      <w:r>
        <w:rPr>
          <w:rFonts w:hint="eastAsia" w:ascii="楷体" w:hAnsi="楷体" w:eastAsia="楷体" w:cs="楷体"/>
          <w:color w:val="auto"/>
          <w:sz w:val="32"/>
          <w:szCs w:val="32"/>
          <w:lang w:eastAsia="zh-CN"/>
        </w:rPr>
        <w:t>目标要求</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“一切行动听指挥”，永远听党话、跟党走；坚持把人民群众满意不满意、支持不支持、答应不答应作为一切工作的出发点，在为民服务中永葆人民公仆的政治本色。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楷体" w:hAnsi="楷体" w:eastAsia="楷体" w:cs="楷体"/>
          <w:color w:val="auto"/>
          <w:sz w:val="32"/>
          <w:szCs w:val="32"/>
        </w:rPr>
        <w:t>“政治</w:t>
      </w:r>
      <w:r>
        <w:rPr>
          <w:rFonts w:hint="eastAsia" w:ascii="楷体" w:hAnsi="楷体" w:eastAsia="楷体" w:cs="楷体"/>
          <w:color w:val="auto"/>
          <w:sz w:val="32"/>
          <w:szCs w:val="32"/>
          <w:lang w:eastAsia="zh-CN"/>
        </w:rPr>
        <w:t>忠诚</w:t>
      </w:r>
      <w:r>
        <w:rPr>
          <w:rFonts w:hint="eastAsia" w:ascii="楷体" w:hAnsi="楷体" w:eastAsia="楷体" w:cs="楷体"/>
          <w:color w:val="auto"/>
          <w:sz w:val="32"/>
          <w:szCs w:val="32"/>
        </w:rPr>
        <w:t>”的标准：</w:t>
      </w:r>
      <w:r>
        <w:rPr>
          <w:rFonts w:hint="eastAsia" w:ascii="仿宋_GB2312" w:hAnsi="仿宋_GB2312" w:eastAsia="仿宋_GB2312" w:cs="仿宋_GB2312"/>
          <w:color w:val="auto"/>
          <w:sz w:val="32"/>
          <w:szCs w:val="32"/>
          <w:lang w:eastAsia="zh-CN"/>
        </w:rPr>
        <w:t>践行</w:t>
      </w:r>
      <w:r>
        <w:rPr>
          <w:rFonts w:hint="eastAsia" w:ascii="仿宋_GB2312" w:hAnsi="仿宋_GB2312" w:eastAsia="仿宋_GB2312" w:cs="仿宋_GB2312"/>
          <w:color w:val="auto"/>
          <w:sz w:val="32"/>
          <w:szCs w:val="32"/>
        </w:rPr>
        <w:t>“三个表率”，坚持把“四个意识”“四个自信”“两个维护”落实到行动上、体现在工作中，把牢政治方向，做到“绝对忠诚、最讲政治”。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楷体" w:hAnsi="楷体" w:eastAsia="楷体" w:cs="楷体"/>
          <w:color w:val="auto"/>
          <w:sz w:val="32"/>
          <w:szCs w:val="32"/>
        </w:rPr>
        <w:t>“组织过硬”的标准：</w:t>
      </w:r>
      <w:r>
        <w:rPr>
          <w:rFonts w:hint="eastAsia" w:ascii="仿宋_GB2312" w:hAnsi="仿宋_GB2312" w:eastAsia="仿宋_GB2312" w:cs="仿宋_GB2312"/>
          <w:color w:val="auto"/>
          <w:sz w:val="32"/>
          <w:szCs w:val="32"/>
        </w:rPr>
        <w:t>以提升组织力为重点，深入推进基层党组织标准化规范化建设，压紧压实机关党建“三级五岗”责任，做到“组织有力、堡垒坚强”。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务实清廉</w:t>
      </w:r>
      <w:r>
        <w:rPr>
          <w:rFonts w:hint="eastAsia" w:ascii="楷体" w:hAnsi="楷体" w:eastAsia="楷体" w:cs="楷体"/>
          <w:color w:val="auto"/>
          <w:sz w:val="32"/>
          <w:szCs w:val="32"/>
        </w:rPr>
        <w:t>”的标准：</w:t>
      </w:r>
      <w:r>
        <w:rPr>
          <w:rFonts w:hint="eastAsia" w:ascii="仿宋_GB2312" w:hAnsi="仿宋_GB2312" w:eastAsia="仿宋_GB2312" w:cs="仿宋_GB2312"/>
          <w:color w:val="auto"/>
          <w:sz w:val="32"/>
          <w:szCs w:val="32"/>
        </w:rPr>
        <w:t>构建“</w:t>
      </w:r>
      <w:r>
        <w:rPr>
          <w:rFonts w:hint="eastAsia" w:ascii="仿宋_GB2312" w:hAnsi="仿宋_GB2312" w:eastAsia="仿宋_GB2312" w:cs="仿宋_GB2312"/>
          <w:color w:val="auto"/>
          <w:sz w:val="32"/>
          <w:szCs w:val="32"/>
          <w:lang w:eastAsia="zh-CN"/>
        </w:rPr>
        <w:t>转作风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守纪律</w:t>
      </w:r>
      <w:r>
        <w:rPr>
          <w:rFonts w:hint="eastAsia" w:ascii="仿宋_GB2312" w:hAnsi="仿宋_GB2312" w:eastAsia="仿宋_GB2312" w:cs="仿宋_GB2312"/>
          <w:color w:val="auto"/>
          <w:sz w:val="32"/>
          <w:szCs w:val="32"/>
        </w:rPr>
        <w:t>”的制度体系，时刻绷紧廉洁自律之弦，</w:t>
      </w:r>
      <w:r>
        <w:rPr>
          <w:rFonts w:hint="eastAsia" w:ascii="仿宋_GB2312" w:hAnsi="仿宋_GB2312" w:eastAsia="仿宋_GB2312" w:cs="仿宋_GB2312"/>
          <w:color w:val="auto"/>
          <w:sz w:val="32"/>
          <w:szCs w:val="32"/>
          <w:lang w:eastAsia="zh-CN"/>
        </w:rPr>
        <w:t>转变作风，克服形式主义</w:t>
      </w:r>
      <w:r>
        <w:rPr>
          <w:rFonts w:hint="eastAsia" w:ascii="仿宋_GB2312" w:hAnsi="仿宋_GB2312" w:eastAsia="仿宋_GB2312" w:cs="仿宋_GB2312"/>
          <w:color w:val="auto"/>
          <w:sz w:val="32"/>
          <w:szCs w:val="32"/>
        </w:rPr>
        <w:t>，做到“纪律严明、廉洁</w:t>
      </w:r>
      <w:r>
        <w:rPr>
          <w:rFonts w:hint="eastAsia" w:ascii="仿宋_GB2312" w:hAnsi="仿宋_GB2312" w:eastAsia="仿宋_GB2312" w:cs="仿宋_GB2312"/>
          <w:color w:val="auto"/>
          <w:sz w:val="32"/>
          <w:szCs w:val="32"/>
          <w:lang w:eastAsia="zh-CN"/>
        </w:rPr>
        <w:t>务实</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履职尽责</w:t>
      </w:r>
      <w:r>
        <w:rPr>
          <w:rFonts w:hint="eastAsia" w:ascii="楷体" w:hAnsi="楷体" w:eastAsia="楷体" w:cs="楷体"/>
          <w:color w:val="auto"/>
          <w:sz w:val="32"/>
          <w:szCs w:val="32"/>
        </w:rPr>
        <w:t>”的标准：</w:t>
      </w:r>
      <w:r>
        <w:rPr>
          <w:rFonts w:hint="eastAsia" w:ascii="仿宋_GB2312" w:hAnsi="仿宋_GB2312" w:eastAsia="仿宋_GB2312" w:cs="仿宋_GB2312"/>
          <w:color w:val="auto"/>
          <w:sz w:val="32"/>
          <w:szCs w:val="32"/>
        </w:rPr>
        <w:t>持续</w:t>
      </w:r>
      <w:r>
        <w:rPr>
          <w:rFonts w:hint="eastAsia" w:ascii="仿宋_GB2312" w:hAnsi="仿宋_GB2312" w:eastAsia="仿宋_GB2312" w:cs="仿宋_GB2312"/>
          <w:color w:val="auto"/>
          <w:sz w:val="32"/>
          <w:szCs w:val="32"/>
          <w:u w:val="none"/>
        </w:rPr>
        <w:t>补足能力上的短板、本领上的不足</w:t>
      </w:r>
      <w:r>
        <w:rPr>
          <w:rFonts w:hint="eastAsia" w:ascii="仿宋_GB2312" w:hAnsi="仿宋_GB2312" w:eastAsia="仿宋_GB2312" w:cs="仿宋_GB2312"/>
          <w:color w:val="auto"/>
          <w:sz w:val="32"/>
          <w:szCs w:val="32"/>
        </w:rPr>
        <w:t>，加强实践历练，强化“解题破局”，提高工作效率，提升服务效能，做到“作风优良、树好形象”。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rPr>
      </w:pPr>
      <w:r>
        <w:rPr>
          <w:rFonts w:hint="eastAsia" w:ascii="仿宋" w:hAnsi="仿宋" w:eastAsia="仿宋" w:cs="仿宋"/>
          <w:color w:val="auto"/>
          <w:sz w:val="32"/>
          <w:szCs w:val="32"/>
        </w:rPr>
        <w:t>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争先出彩</w:t>
      </w:r>
      <w:r>
        <w:rPr>
          <w:rFonts w:hint="eastAsia" w:ascii="楷体" w:hAnsi="楷体" w:eastAsia="楷体" w:cs="楷体"/>
          <w:color w:val="auto"/>
          <w:sz w:val="32"/>
          <w:szCs w:val="32"/>
        </w:rPr>
        <w:t>”的标准：</w:t>
      </w:r>
      <w:r>
        <w:rPr>
          <w:rFonts w:hint="eastAsia" w:ascii="仿宋_GB2312" w:hAnsi="仿宋_GB2312" w:eastAsia="仿宋_GB2312" w:cs="仿宋_GB2312"/>
          <w:color w:val="auto"/>
          <w:sz w:val="32"/>
          <w:szCs w:val="32"/>
          <w:u w:val="none"/>
          <w:lang w:eastAsia="zh-CN"/>
        </w:rPr>
        <w:t>带头营造“学、严、干”氛围，将党建工作融入到全市发展大局，勇于创新，担当作为，以机关党建高质量凝聚社会正能量、推动发展高质量</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创建</w:t>
      </w:r>
      <w:r>
        <w:rPr>
          <w:rFonts w:hint="eastAsia" w:ascii="黑体" w:hAnsi="黑体" w:eastAsia="黑体" w:cs="黑体"/>
          <w:color w:val="auto"/>
          <w:sz w:val="32"/>
          <w:szCs w:val="32"/>
          <w:u w:val="none"/>
          <w:lang w:eastAsia="zh-CN"/>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理论武装强信念，</w:t>
      </w:r>
      <w:r>
        <w:rPr>
          <w:rFonts w:hint="eastAsia" w:ascii="楷体" w:hAnsi="楷体" w:eastAsia="楷体" w:cs="楷体"/>
          <w:color w:val="auto"/>
          <w:sz w:val="32"/>
          <w:szCs w:val="32"/>
        </w:rPr>
        <w:t>建设政治</w:t>
      </w:r>
      <w:r>
        <w:rPr>
          <w:rFonts w:hint="eastAsia" w:ascii="楷体" w:hAnsi="楷体" w:eastAsia="楷体" w:cs="楷体"/>
          <w:color w:val="auto"/>
          <w:sz w:val="32"/>
          <w:szCs w:val="32"/>
          <w:lang w:eastAsia="zh-CN"/>
        </w:rPr>
        <w:t>忠诚</w:t>
      </w:r>
      <w:r>
        <w:rPr>
          <w:rFonts w:hint="eastAsia" w:ascii="楷体" w:hAnsi="楷体" w:eastAsia="楷体" w:cs="楷体"/>
          <w:color w:val="auto"/>
          <w:sz w:val="32"/>
          <w:szCs w:val="32"/>
        </w:rPr>
        <w:t>的模范机关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在学懂弄通做实上</w:t>
      </w:r>
      <w:r>
        <w:rPr>
          <w:rFonts w:hint="eastAsia" w:ascii="仿宋_GB2312" w:hAnsi="仿宋_GB2312" w:eastAsia="仿宋_GB2312" w:cs="仿宋_GB2312"/>
          <w:b/>
          <w:bCs/>
          <w:color w:val="auto"/>
          <w:sz w:val="32"/>
          <w:szCs w:val="32"/>
          <w:lang w:val="en-US" w:eastAsia="zh-CN"/>
        </w:rPr>
        <w:t>当表率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把学习贯彻习近平新时代中国特色社会主义思想作为首要政治任务，</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学好用好习近平总书记关于本系统本领域工作的重要论述和重要指示批示精神。</w:t>
      </w:r>
      <w:r>
        <w:rPr>
          <w:rFonts w:hint="eastAsia" w:ascii="仿宋_GB2312" w:hAnsi="仿宋_GB2312" w:eastAsia="仿宋_GB2312" w:cs="仿宋_GB2312"/>
          <w:color w:val="auto"/>
          <w:sz w:val="32"/>
          <w:szCs w:val="32"/>
          <w:lang w:val="en-US" w:eastAsia="zh-CN"/>
        </w:rPr>
        <w:t>坚持“第一议题”制度</w:t>
      </w:r>
      <w:r>
        <w:rPr>
          <w:rFonts w:hint="eastAsia" w:ascii="仿宋_GB2312" w:hAnsi="仿宋_GB2312" w:eastAsia="仿宋_GB2312" w:cs="仿宋_GB2312"/>
          <w:color w:val="auto"/>
          <w:sz w:val="32"/>
          <w:szCs w:val="32"/>
        </w:rPr>
        <w:t>，发挥党组（党委）中心组领学</w:t>
      </w:r>
      <w:r>
        <w:rPr>
          <w:rFonts w:hint="eastAsia" w:ascii="仿宋_GB2312" w:hAnsi="仿宋_GB2312" w:eastAsia="仿宋_GB2312" w:cs="仿宋_GB2312"/>
          <w:color w:val="auto"/>
          <w:sz w:val="32"/>
          <w:szCs w:val="32"/>
          <w:lang w:eastAsia="zh-CN"/>
        </w:rPr>
        <w:t>带学督学</w:t>
      </w:r>
      <w:r>
        <w:rPr>
          <w:rFonts w:hint="eastAsia" w:ascii="仿宋_GB2312" w:hAnsi="仿宋_GB2312" w:eastAsia="仿宋_GB2312" w:cs="仿宋_GB2312"/>
          <w:color w:val="auto"/>
          <w:sz w:val="32"/>
          <w:szCs w:val="32"/>
        </w:rPr>
        <w:t>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落实“十种方式”学习制度，建立党员向党组织报告学习情况制度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实施青年理论学习提升工程，注重发挥“新时代新思想新青年研习组”</w:t>
      </w:r>
      <w:r>
        <w:rPr>
          <w:rFonts w:hint="eastAsia" w:ascii="仿宋_GB2312" w:hAnsi="仿宋_GB2312" w:eastAsia="仿宋_GB2312" w:cs="仿宋_GB2312"/>
          <w:color w:val="auto"/>
          <w:sz w:val="32"/>
          <w:szCs w:val="32"/>
          <w:lang w:eastAsia="zh-CN"/>
        </w:rPr>
        <w:t>示范引领</w:t>
      </w:r>
      <w:r>
        <w:rPr>
          <w:rFonts w:hint="eastAsia" w:ascii="仿宋_GB2312" w:hAnsi="仿宋_GB2312" w:eastAsia="仿宋_GB2312" w:cs="仿宋_GB2312"/>
          <w:color w:val="auto"/>
          <w:sz w:val="32"/>
          <w:szCs w:val="32"/>
        </w:rPr>
        <w:t>作用，多措并举推动理论学习走深走实走心。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2.在坚决做到“两个维护”上当表率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牢固树立政治机关的意识，自觉同党的基本理论、基本路线、基本方略对标对表，同党中央决策部署对标对表，当好增强“四个意识”、坚定“四个自信”、做到“两个维护”的排头兵。经常性开展对党忠诚教育，把不忘初心、牢记使命作为永恒课题、终身课题，锤炼党员干部忠诚干净担当的政治品质。党员领导干部特别是党组（党委）班子成员要带头做“两个维护”的表率，</w:t>
      </w:r>
      <w:r>
        <w:rPr>
          <w:rFonts w:hint="eastAsia" w:ascii="仿宋_GB2312" w:hAnsi="仿宋_GB2312" w:eastAsia="仿宋_GB2312" w:cs="仿宋_GB2312"/>
          <w:color w:val="auto"/>
          <w:sz w:val="32"/>
          <w:szCs w:val="32"/>
          <w:lang w:eastAsia="zh-CN"/>
        </w:rPr>
        <w:t>定期为</w:t>
      </w:r>
      <w:r>
        <w:rPr>
          <w:rFonts w:hint="eastAsia" w:ascii="仿宋_GB2312" w:hAnsi="仿宋_GB2312" w:eastAsia="仿宋_GB2312" w:cs="仿宋_GB2312"/>
          <w:color w:val="auto"/>
          <w:sz w:val="32"/>
          <w:szCs w:val="32"/>
        </w:rPr>
        <w:t>机关党员干部讲</w:t>
      </w:r>
      <w:r>
        <w:rPr>
          <w:rFonts w:hint="eastAsia" w:ascii="仿宋_GB2312" w:hAnsi="仿宋_GB2312" w:eastAsia="仿宋_GB2312" w:cs="仿宋_GB2312"/>
          <w:color w:val="auto"/>
          <w:sz w:val="32"/>
          <w:szCs w:val="32"/>
          <w:lang w:eastAsia="zh-CN"/>
        </w:rPr>
        <w:t>“强化政治机关意识”的专题</w:t>
      </w:r>
      <w:r>
        <w:rPr>
          <w:rFonts w:hint="eastAsia" w:ascii="仿宋_GB2312" w:hAnsi="仿宋_GB2312" w:eastAsia="仿宋_GB2312" w:cs="仿宋_GB2312"/>
          <w:color w:val="auto"/>
          <w:sz w:val="32"/>
          <w:szCs w:val="32"/>
        </w:rPr>
        <w:t>党课。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在</w:t>
      </w:r>
      <w:r>
        <w:rPr>
          <w:rFonts w:hint="eastAsia" w:ascii="仿宋_GB2312" w:hAnsi="仿宋_GB2312" w:eastAsia="仿宋_GB2312" w:cs="仿宋_GB2312"/>
          <w:b/>
          <w:bCs/>
          <w:color w:val="auto"/>
          <w:sz w:val="32"/>
          <w:szCs w:val="32"/>
        </w:rPr>
        <w:t>贯彻落实</w:t>
      </w:r>
      <w:r>
        <w:rPr>
          <w:rFonts w:hint="eastAsia" w:ascii="仿宋_GB2312" w:hAnsi="仿宋_GB2312" w:eastAsia="仿宋_GB2312" w:cs="仿宋_GB2312"/>
          <w:b/>
          <w:bCs/>
          <w:color w:val="auto"/>
          <w:sz w:val="32"/>
          <w:szCs w:val="32"/>
          <w:lang w:eastAsia="zh-CN"/>
        </w:rPr>
        <w:t>上级</w:t>
      </w:r>
      <w:r>
        <w:rPr>
          <w:rFonts w:hint="eastAsia" w:ascii="仿宋_GB2312" w:hAnsi="仿宋_GB2312" w:eastAsia="仿宋_GB2312" w:cs="仿宋_GB2312"/>
          <w:b/>
          <w:bCs/>
          <w:color w:val="auto"/>
          <w:sz w:val="32"/>
          <w:szCs w:val="32"/>
        </w:rPr>
        <w:t>决策部署上</w:t>
      </w:r>
      <w:r>
        <w:rPr>
          <w:rFonts w:hint="eastAsia" w:ascii="仿宋_GB2312" w:hAnsi="仿宋_GB2312" w:eastAsia="仿宋_GB2312" w:cs="仿宋_GB2312"/>
          <w:b/>
          <w:bCs/>
          <w:color w:val="auto"/>
          <w:sz w:val="32"/>
          <w:szCs w:val="32"/>
          <w:lang w:val="en-US" w:eastAsia="zh-CN"/>
        </w:rPr>
        <w:t>当表率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对习近平总书记重要讲话和批示指示精神以及中央</w:t>
      </w:r>
      <w:r>
        <w:rPr>
          <w:rFonts w:hint="eastAsia" w:ascii="仿宋_GB2312" w:hAnsi="仿宋_GB2312" w:eastAsia="仿宋_GB2312" w:cs="仿宋_GB2312"/>
          <w:color w:val="auto"/>
          <w:sz w:val="32"/>
          <w:szCs w:val="32"/>
          <w:lang w:eastAsia="zh-CN"/>
        </w:rPr>
        <w:t>和省</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作出的重大决策部署，</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学习贯彻到位、推动落实见效，确保政令畅通、令行禁止。机关党员干部要立足本职岗位，勇于担当作为，以严要求、高质量、快节奏的标准完成各项工作任务，自觉做贯彻落实中央</w:t>
      </w:r>
      <w:r>
        <w:rPr>
          <w:rFonts w:hint="eastAsia" w:ascii="仿宋_GB2312" w:hAnsi="仿宋_GB2312" w:eastAsia="仿宋_GB2312" w:cs="仿宋_GB2312"/>
          <w:color w:val="auto"/>
          <w:sz w:val="32"/>
          <w:szCs w:val="32"/>
          <w:lang w:eastAsia="zh-CN"/>
        </w:rPr>
        <w:t>和省</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决策部署最坚定的支持者和最坚决的执行者。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(二)</w:t>
      </w:r>
      <w:r>
        <w:rPr>
          <w:rFonts w:hint="eastAsia" w:ascii="楷体" w:hAnsi="楷体" w:eastAsia="楷体" w:cs="楷体"/>
          <w:color w:val="auto"/>
          <w:sz w:val="32"/>
          <w:szCs w:val="32"/>
          <w:u w:val="none"/>
          <w:lang w:eastAsia="zh-CN"/>
        </w:rPr>
        <w:t>大抓基层强基础，</w:t>
      </w:r>
      <w:r>
        <w:rPr>
          <w:rFonts w:hint="eastAsia" w:ascii="楷体" w:hAnsi="楷体" w:eastAsia="楷体" w:cs="楷体"/>
          <w:color w:val="auto"/>
          <w:sz w:val="32"/>
          <w:szCs w:val="32"/>
        </w:rPr>
        <w:t>建设组织过硬的模范机关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bCs/>
          <w:color w:val="auto"/>
          <w:sz w:val="32"/>
          <w:szCs w:val="32"/>
        </w:rPr>
        <w:t>1.严格落实机关党建主体责任。</w:t>
      </w:r>
      <w:r>
        <w:rPr>
          <w:rFonts w:hint="eastAsia" w:ascii="仿宋_GB2312" w:hAnsi="仿宋_GB2312" w:eastAsia="仿宋_GB2312" w:cs="仿宋_GB2312"/>
          <w:color w:val="auto"/>
          <w:sz w:val="32"/>
          <w:szCs w:val="32"/>
        </w:rPr>
        <w:t>认真贯</w:t>
      </w:r>
      <w:r>
        <w:rPr>
          <w:rFonts w:hint="eastAsia" w:ascii="仿宋_GB2312" w:hAnsi="仿宋_GB2312" w:eastAsia="仿宋_GB2312" w:cs="仿宋_GB2312"/>
          <w:color w:val="auto"/>
          <w:sz w:val="32"/>
          <w:szCs w:val="32"/>
          <w:lang w:eastAsia="zh-CN"/>
        </w:rPr>
        <w:t>彻落实《中国共产党党和国家机关基层组织工作条例》</w:t>
      </w:r>
      <w:r>
        <w:rPr>
          <w:rFonts w:hint="eastAsia" w:ascii="仿宋_GB2312" w:hAnsi="仿宋_GB2312" w:eastAsia="仿宋_GB2312" w:cs="仿宋_GB2312"/>
          <w:color w:val="auto"/>
          <w:sz w:val="32"/>
          <w:szCs w:val="32"/>
        </w:rPr>
        <w:t>《党委（党组）落实全面从严治党主体责任规定》</w:t>
      </w:r>
      <w:r>
        <w:rPr>
          <w:rFonts w:hint="eastAsia" w:ascii="仿宋_GB2312" w:hAnsi="仿宋_GB2312" w:eastAsia="仿宋_GB2312" w:cs="仿宋_GB2312"/>
          <w:color w:val="auto"/>
          <w:sz w:val="32"/>
          <w:szCs w:val="32"/>
          <w:lang w:eastAsia="zh-CN"/>
        </w:rPr>
        <w:t>、中央和省委市委关于加强和改进机关党的建设的意见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压紧压实机关党建</w:t>
      </w:r>
      <w:r>
        <w:rPr>
          <w:rFonts w:hint="eastAsia" w:ascii="仿宋_GB2312" w:hAnsi="仿宋_GB2312" w:eastAsia="仿宋_GB2312" w:cs="仿宋_GB2312"/>
          <w:color w:val="auto"/>
          <w:sz w:val="32"/>
          <w:szCs w:val="32"/>
        </w:rPr>
        <w:t>“三级</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岗”责任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eastAsia="zh-CN"/>
        </w:rPr>
        <w:t>认真落实省委组织部《关于做好党委（党组）书记及班子成员党支部联系点工作的通知》要求，市直机关党组（党委）书记及班子成员要围绕“脱贫攻坚”“乡村振兴”“四城联创”“支部联支部、党员进社区”、基层治理等中心工作，通过到联系点蹲点调研、讲授党课、列席民主评议、参加组织生活会、召开专题会议等，指导联系点党支部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color w:val="auto"/>
          <w:kern w:val="2"/>
          <w:sz w:val="32"/>
          <w:szCs w:val="32"/>
          <w:u w:val="none"/>
          <w:shd w:val="clear" w:color="auto" w:fill="auto"/>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推进基层党组织建设提质工程</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按照“全面规范强基础、分类创建抓落实、示范引领促提升”的工作思路，</w:t>
      </w:r>
      <w:r>
        <w:rPr>
          <w:rFonts w:hint="eastAsia" w:ascii="仿宋_GB2312" w:hAnsi="仿宋_GB2312" w:eastAsia="仿宋_GB2312" w:cs="仿宋_GB2312"/>
          <w:color w:val="auto"/>
          <w:sz w:val="32"/>
          <w:szCs w:val="32"/>
          <w:u w:val="none"/>
          <w:lang w:eastAsia="zh-CN"/>
        </w:rPr>
        <w:t>通过常态化开展党建观摩和巡回督查等方式，</w:t>
      </w:r>
      <w:r>
        <w:rPr>
          <w:rFonts w:hint="eastAsia" w:ascii="仿宋_GB2312" w:hAnsi="仿宋_GB2312" w:eastAsia="仿宋_GB2312" w:cs="仿宋_GB2312"/>
          <w:color w:val="auto"/>
          <w:sz w:val="32"/>
          <w:szCs w:val="32"/>
          <w:u w:val="none"/>
        </w:rPr>
        <w:t>坚持以先进带中间、督后进，</w:t>
      </w:r>
      <w:r>
        <w:rPr>
          <w:rFonts w:hint="eastAsia" w:ascii="仿宋_GB2312" w:hAnsi="仿宋_GB2312" w:eastAsia="仿宋_GB2312" w:cs="仿宋_GB2312"/>
          <w:color w:val="auto"/>
          <w:sz w:val="32"/>
          <w:szCs w:val="32"/>
          <w:u w:val="none"/>
          <w:lang w:eastAsia="zh-CN"/>
        </w:rPr>
        <w:t>深入开展“五星级</w:t>
      </w:r>
      <w:r>
        <w:rPr>
          <w:rFonts w:hint="eastAsia" w:ascii="仿宋_GB2312" w:hAnsi="仿宋_GB2312" w:eastAsia="仿宋_GB2312" w:cs="仿宋_GB2312"/>
          <w:color w:val="auto"/>
          <w:sz w:val="32"/>
          <w:szCs w:val="32"/>
          <w:u w:val="none"/>
        </w:rPr>
        <w:t>示范党支部</w:t>
      </w:r>
      <w:r>
        <w:rPr>
          <w:rFonts w:hint="eastAsia" w:ascii="仿宋_GB2312" w:hAnsi="仿宋_GB2312" w:eastAsia="仿宋_GB2312" w:cs="仿宋_GB2312"/>
          <w:color w:val="auto"/>
          <w:sz w:val="32"/>
          <w:szCs w:val="32"/>
          <w:u w:val="none"/>
          <w:lang w:eastAsia="zh-CN"/>
        </w:rPr>
        <w:t>”“党建先锋系统”创建工作，</w:t>
      </w:r>
      <w:r>
        <w:rPr>
          <w:rFonts w:hint="eastAsia" w:ascii="仿宋_GB2312" w:hAnsi="仿宋_GB2312" w:eastAsia="仿宋_GB2312" w:cs="仿宋_GB2312"/>
          <w:color w:val="auto"/>
          <w:kern w:val="2"/>
          <w:sz w:val="32"/>
          <w:szCs w:val="32"/>
          <w:u w:val="none"/>
          <w:shd w:val="clear" w:color="auto" w:fill="auto"/>
        </w:rPr>
        <w:t>激发争先创优意识</w:t>
      </w:r>
      <w:r>
        <w:rPr>
          <w:rFonts w:hint="eastAsia" w:ascii="仿宋_GB2312" w:hAnsi="仿宋_GB2312" w:eastAsia="仿宋_GB2312" w:cs="仿宋_GB2312"/>
          <w:color w:val="auto"/>
          <w:sz w:val="32"/>
          <w:szCs w:val="32"/>
          <w:u w:val="none"/>
        </w:rPr>
        <w:t>，推动</w:t>
      </w:r>
      <w:r>
        <w:rPr>
          <w:rFonts w:hint="eastAsia" w:ascii="仿宋_GB2312" w:hAnsi="仿宋_GB2312" w:eastAsia="仿宋_GB2312" w:cs="仿宋_GB2312"/>
          <w:color w:val="auto"/>
          <w:sz w:val="32"/>
          <w:szCs w:val="32"/>
          <w:u w:val="none"/>
          <w:lang w:eastAsia="zh-CN"/>
        </w:rPr>
        <w:t>市直机关</w:t>
      </w:r>
      <w:r>
        <w:rPr>
          <w:rFonts w:hint="eastAsia" w:ascii="仿宋_GB2312" w:hAnsi="仿宋_GB2312" w:eastAsia="仿宋_GB2312" w:cs="仿宋_GB2312"/>
          <w:color w:val="auto"/>
          <w:sz w:val="32"/>
          <w:szCs w:val="32"/>
          <w:u w:val="none"/>
        </w:rPr>
        <w:t>基层党</w:t>
      </w:r>
      <w:r>
        <w:rPr>
          <w:rFonts w:hint="eastAsia" w:ascii="仿宋_GB2312" w:hAnsi="仿宋_GB2312" w:eastAsia="仿宋_GB2312" w:cs="仿宋_GB2312"/>
          <w:color w:val="auto"/>
          <w:sz w:val="32"/>
          <w:szCs w:val="32"/>
          <w:u w:val="none"/>
          <w:lang w:eastAsia="zh-CN"/>
        </w:rPr>
        <w:t>组织</w:t>
      </w:r>
      <w:r>
        <w:rPr>
          <w:rFonts w:hint="eastAsia" w:ascii="仿宋_GB2312" w:hAnsi="仿宋_GB2312" w:eastAsia="仿宋_GB2312" w:cs="仿宋_GB2312"/>
          <w:color w:val="auto"/>
          <w:sz w:val="32"/>
          <w:szCs w:val="32"/>
          <w:u w:val="none"/>
        </w:rPr>
        <w:t>实现“一年一个台阶、三年整体提升”</w:t>
      </w:r>
      <w:r>
        <w:rPr>
          <w:rFonts w:hint="eastAsia" w:ascii="仿宋_GB2312" w:hAnsi="仿宋_GB2312" w:eastAsia="仿宋_GB2312" w:cs="仿宋_GB2312"/>
          <w:color w:val="auto"/>
          <w:kern w:val="2"/>
          <w:sz w:val="32"/>
          <w:szCs w:val="32"/>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提高党内政治生活质量。</w:t>
      </w:r>
      <w:r>
        <w:rPr>
          <w:rFonts w:hint="eastAsia" w:ascii="仿宋_GB2312" w:hAnsi="仿宋_GB2312" w:eastAsia="仿宋_GB2312" w:cs="仿宋_GB2312"/>
          <w:color w:val="auto"/>
          <w:sz w:val="32"/>
          <w:szCs w:val="32"/>
        </w:rPr>
        <w:t>严格执行新形势下党内政治生活若干准则，</w:t>
      </w:r>
      <w:r>
        <w:rPr>
          <w:rFonts w:hint="eastAsia" w:ascii="仿宋_GB2312" w:hAnsi="仿宋_GB2312" w:eastAsia="仿宋_GB2312" w:cs="仿宋_GB2312"/>
          <w:color w:val="auto"/>
          <w:sz w:val="32"/>
          <w:szCs w:val="32"/>
          <w:u w:val="none"/>
        </w:rPr>
        <w:t>持续开展“党内政治生活规范月”活动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坚持兰考标准开好民主生活会，推进“三会一课”、组织生活会、民主评议党员、谈心谈话、主题党日等提质增效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定期检查党员参加组织生活情况，每半年向全体党员通报一次，并将党员领导干部参加双重组织生活的情况向上级党组织报告。</w:t>
      </w:r>
      <w:r>
        <w:rPr>
          <w:rFonts w:hint="eastAsia" w:ascii="仿宋_GB2312" w:hAnsi="仿宋_GB2312" w:eastAsia="仿宋_GB2312" w:cs="仿宋_GB2312"/>
          <w:color w:val="auto"/>
          <w:sz w:val="32"/>
          <w:szCs w:val="32"/>
        </w:rPr>
        <w:t>完善党员戴徽章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重温入党誓词、入党志愿书以及党员过“政治生日”等政治仪式，增强党内政治生活的政治性时代性原则性战斗性</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val="none"/>
          <w:lang w:eastAsia="zh-CN" w:bidi="ar"/>
        </w:rPr>
      </w:pPr>
      <w:r>
        <w:rPr>
          <w:rFonts w:hint="eastAsia" w:ascii="仿宋_GB2312" w:hAnsi="仿宋_GB2312" w:eastAsia="仿宋_GB2312" w:cs="仿宋_GB2312"/>
          <w:b/>
          <w:bCs/>
          <w:color w:val="auto"/>
          <w:sz w:val="32"/>
          <w:szCs w:val="32"/>
          <w:lang w:val="en-US" w:eastAsia="zh-CN"/>
        </w:rPr>
        <w:t>4.建设高素质专业化党务干部队伍。</w:t>
      </w:r>
      <w:r>
        <w:rPr>
          <w:rFonts w:hint="eastAsia" w:ascii="仿宋_GB2312" w:hAnsi="仿宋_GB2312" w:eastAsia="仿宋_GB2312" w:cs="仿宋_GB2312"/>
          <w:color w:val="auto"/>
          <w:sz w:val="32"/>
          <w:szCs w:val="32"/>
        </w:rPr>
        <w:t>坚持把党务工作岗位作为培养锻炼干部的重要平台，注重选拔政治强、业务精、作风好的</w:t>
      </w:r>
      <w:r>
        <w:rPr>
          <w:rFonts w:hint="eastAsia" w:ascii="仿宋_GB2312" w:hAnsi="仿宋_GB2312" w:eastAsia="仿宋_GB2312" w:cs="仿宋_GB2312"/>
          <w:color w:val="auto"/>
          <w:sz w:val="32"/>
          <w:szCs w:val="32"/>
          <w:lang w:eastAsia="zh-CN"/>
        </w:rPr>
        <w:t>党员</w:t>
      </w:r>
      <w:r>
        <w:rPr>
          <w:rFonts w:hint="eastAsia" w:ascii="仿宋_GB2312" w:hAnsi="仿宋_GB2312" w:eastAsia="仿宋_GB2312" w:cs="仿宋_GB2312"/>
          <w:color w:val="auto"/>
          <w:sz w:val="32"/>
          <w:szCs w:val="32"/>
        </w:rPr>
        <w:t>干部从事机关党建工作，选优配强机关党</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专职副书记和机关纪委书记，推进党务干部与行政、业务干部双向交流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实施机关党务干部素质提升工程，</w:t>
      </w:r>
      <w:r>
        <w:rPr>
          <w:rFonts w:hint="eastAsia" w:ascii="仿宋_GB2312" w:hAnsi="仿宋_GB2312" w:eastAsia="仿宋_GB2312" w:cs="仿宋_GB2312"/>
          <w:color w:val="auto"/>
          <w:sz w:val="32"/>
          <w:szCs w:val="32"/>
          <w:lang w:eastAsia="zh-CN"/>
        </w:rPr>
        <w:t>采取集中培训、分批轮训、岗位练兵等形式，</w:t>
      </w:r>
      <w:r>
        <w:rPr>
          <w:rFonts w:hint="eastAsia" w:ascii="仿宋_GB2312" w:hAnsi="仿宋_GB2312" w:eastAsia="仿宋_GB2312" w:cs="仿宋_GB2312"/>
          <w:color w:val="auto"/>
          <w:sz w:val="32"/>
          <w:szCs w:val="32"/>
        </w:rPr>
        <w:t>提高专兼职党务干部的素质能力，把党务干部培养成为政治上的明白人、党建工作的内行人、干部职工的贴心人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bidi="ar"/>
        </w:rPr>
        <w:t>逐步推行部门党组（党委）书记担任机关党组织书记</w:t>
      </w:r>
      <w:r>
        <w:rPr>
          <w:rFonts w:hint="eastAsia" w:ascii="仿宋_GB2312" w:hAnsi="仿宋_GB2312" w:eastAsia="仿宋_GB2312" w:cs="仿宋_GB2312"/>
          <w:color w:val="auto"/>
          <w:sz w:val="32"/>
          <w:szCs w:val="32"/>
          <w:u w:val="none"/>
          <w:lang w:eastAsia="zh-CN" w:bidi="ar"/>
        </w:rPr>
        <w:t>和</w:t>
      </w:r>
      <w:r>
        <w:rPr>
          <w:rFonts w:hint="eastAsia" w:ascii="仿宋_GB2312" w:hAnsi="仿宋_GB2312" w:eastAsia="仿宋_GB2312" w:cs="仿宋_GB2312"/>
          <w:color w:val="auto"/>
          <w:sz w:val="32"/>
          <w:szCs w:val="32"/>
          <w:u w:val="none"/>
          <w:lang w:bidi="ar"/>
        </w:rPr>
        <w:t>机关纪委书记专职化</w:t>
      </w:r>
      <w:r>
        <w:rPr>
          <w:rFonts w:hint="eastAsia" w:ascii="仿宋_GB2312" w:hAnsi="仿宋_GB2312" w:eastAsia="仿宋_GB2312" w:cs="仿宋_GB2312"/>
          <w:color w:val="auto"/>
          <w:sz w:val="32"/>
          <w:szCs w:val="32"/>
          <w:u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u w:val="none"/>
          <w:lang w:val="en-US" w:eastAsia="zh-CN"/>
        </w:rPr>
        <w:t>(三)</w:t>
      </w:r>
      <w:r>
        <w:rPr>
          <w:rFonts w:hint="eastAsia" w:ascii="楷体" w:hAnsi="楷体" w:eastAsia="楷体" w:cs="楷体"/>
          <w:color w:val="auto"/>
          <w:sz w:val="32"/>
          <w:szCs w:val="32"/>
          <w:u w:val="none"/>
          <w:lang w:eastAsia="zh-CN"/>
        </w:rPr>
        <w:t>正风肃纪强队伍，</w:t>
      </w:r>
      <w:r>
        <w:rPr>
          <w:rFonts w:hint="eastAsia" w:ascii="楷体" w:hAnsi="楷体" w:eastAsia="楷体" w:cs="楷体"/>
          <w:color w:val="auto"/>
          <w:sz w:val="32"/>
          <w:szCs w:val="32"/>
        </w:rPr>
        <w:t>建设</w:t>
      </w:r>
      <w:r>
        <w:rPr>
          <w:rFonts w:hint="eastAsia" w:ascii="楷体" w:hAnsi="楷体" w:eastAsia="楷体" w:cs="楷体"/>
          <w:color w:val="auto"/>
          <w:sz w:val="32"/>
          <w:szCs w:val="32"/>
          <w:lang w:eastAsia="zh-CN"/>
        </w:rPr>
        <w:t>务实清廉</w:t>
      </w:r>
      <w:r>
        <w:rPr>
          <w:rFonts w:hint="eastAsia" w:ascii="楷体" w:hAnsi="楷体" w:eastAsia="楷体" w:cs="楷体"/>
          <w:color w:val="auto"/>
          <w:sz w:val="32"/>
          <w:szCs w:val="32"/>
        </w:rPr>
        <w:t>的模范机关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1.严格党的政治纪律和政治规矩。</w:t>
      </w:r>
      <w:r>
        <w:rPr>
          <w:rFonts w:hint="eastAsia" w:ascii="仿宋_GB2312" w:hAnsi="仿宋_GB2312" w:eastAsia="仿宋_GB2312" w:cs="仿宋_GB2312"/>
          <w:color w:val="auto"/>
          <w:sz w:val="32"/>
          <w:szCs w:val="32"/>
        </w:rPr>
        <w:t>常态化开展党章党规教育，带头学习遵守执行党章党规，在严守政治纪律和政治规矩上作表率；贯彻落实民主集中制，自觉做到“四个服从”，坚决维护党的团结统一，倡导清清爽爽的同志关系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规规矩矩的上下级关系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严格执行请示报告制度，该请示的必须请示，该报告的必须报告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落实意识形态工作责任制，对各种错误言论、模糊认识和不良现象敢于发声亮剑，涵养风清气正的政治生态。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u w:val="none"/>
        </w:rPr>
        <w:t>驰而不息纠“四风”</w:t>
      </w:r>
      <w:r>
        <w:rPr>
          <w:rFonts w:hint="eastAsia" w:ascii="仿宋_GB2312" w:hAnsi="仿宋_GB2312" w:eastAsia="仿宋_GB2312" w:cs="仿宋_GB2312"/>
          <w:b/>
          <w:bCs/>
          <w:color w:val="auto"/>
          <w:sz w:val="32"/>
          <w:szCs w:val="32"/>
          <w:u w:val="none"/>
          <w:lang w:eastAsia="zh-CN"/>
        </w:rPr>
        <w:t>。</w:t>
      </w:r>
      <w:r>
        <w:rPr>
          <w:rFonts w:hint="eastAsia" w:ascii="仿宋_GB2312" w:hAnsi="仿宋_GB2312" w:eastAsia="仿宋_GB2312" w:cs="仿宋_GB2312"/>
          <w:color w:val="auto"/>
          <w:sz w:val="32"/>
          <w:szCs w:val="32"/>
        </w:rPr>
        <w:t>严格执行中央八项规定及其实施细则精神，持续整治形式主义、官僚主义问题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坚决整治表态多调门高、行动少落实差等突出问题，坚决整治门好进、脸好看、事难办等“衙门作风”，坚决整治会议多、文件多、检查多、考核多等“机关病”，不定不切实际的目标，不开不解决问题的会</w:t>
      </w:r>
      <w:r>
        <w:rPr>
          <w:rFonts w:hint="eastAsia" w:ascii="仿宋_GB2312" w:hAnsi="仿宋_GB2312" w:eastAsia="仿宋_GB2312" w:cs="仿宋_GB2312"/>
          <w:color w:val="auto"/>
          <w:sz w:val="32"/>
          <w:szCs w:val="32"/>
          <w:lang w:eastAsia="zh-CN"/>
        </w:rPr>
        <w:t>议</w:t>
      </w:r>
      <w:r>
        <w:rPr>
          <w:rFonts w:hint="eastAsia" w:ascii="仿宋_GB2312" w:hAnsi="仿宋_GB2312" w:eastAsia="仿宋_GB2312" w:cs="仿宋_GB2312"/>
          <w:color w:val="auto"/>
          <w:sz w:val="32"/>
          <w:szCs w:val="32"/>
        </w:rPr>
        <w:t>，不发没有实质内容的文</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，不做“只留痕不留绩”的事</w:t>
      </w:r>
      <w:r>
        <w:rPr>
          <w:rFonts w:hint="eastAsia" w:ascii="仿宋_GB2312" w:hAnsi="仿宋_GB2312" w:eastAsia="仿宋_GB2312" w:cs="仿宋_GB2312"/>
          <w:color w:val="auto"/>
          <w:sz w:val="32"/>
          <w:szCs w:val="32"/>
          <w:lang w:eastAsia="zh-CN"/>
        </w:rPr>
        <w:t>情</w:t>
      </w:r>
      <w:r>
        <w:rPr>
          <w:rFonts w:hint="eastAsia" w:ascii="仿宋_GB2312" w:hAnsi="仿宋_GB2312" w:eastAsia="仿宋_GB2312" w:cs="仿宋_GB2312"/>
          <w:color w:val="auto"/>
          <w:sz w:val="32"/>
          <w:szCs w:val="32"/>
        </w:rPr>
        <w:t>，带头为基层松绑减负。</w:t>
      </w:r>
      <w:r>
        <w:rPr>
          <w:rFonts w:hint="eastAsia" w:ascii="仿宋_GB2312" w:hAnsi="仿宋_GB2312" w:eastAsia="仿宋_GB2312" w:cs="仿宋_GB2312"/>
          <w:i w:val="0"/>
          <w:caps w:val="0"/>
          <w:color w:val="auto"/>
          <w:spacing w:val="0"/>
          <w:sz w:val="32"/>
          <w:szCs w:val="32"/>
          <w:shd w:val="clear" w:fill="FFFFFF"/>
        </w:rPr>
        <w:t>以推进“转变作风抓落实、优化环境促发展”活动常态长效为抓手，持续聚焦影响经济社会高质量发展的突出问题，持之以恒、久久为功</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推进干部作风持续好转，服务质量明显提高。</w:t>
      </w:r>
      <w:r>
        <w:rPr>
          <w:rFonts w:hint="eastAsia" w:ascii="仿宋_GB2312" w:hAnsi="仿宋_GB2312" w:eastAsia="仿宋_GB2312" w:cs="仿宋_GB2312"/>
          <w:color w:val="auto"/>
          <w:sz w:val="32"/>
          <w:szCs w:val="32"/>
          <w:u w:val="none"/>
        </w:rPr>
        <w:t>抓住领导干部这个“关键少数”，从基本制度严起、从日常规范抓起。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坚持把纪律挺在前面。</w:t>
      </w:r>
      <w:r>
        <w:rPr>
          <w:rFonts w:hint="eastAsia" w:ascii="仿宋_GB2312" w:hAnsi="仿宋_GB2312" w:eastAsia="仿宋_GB2312" w:cs="仿宋_GB2312"/>
          <w:color w:val="auto"/>
          <w:sz w:val="32"/>
          <w:szCs w:val="32"/>
        </w:rPr>
        <w:t>建立健全纪律教育常态化机制，强化政治纪律和组织纪律，带动廉洁纪律、群众纪律、工作纪律、生活纪律严起来。推进以案促改制度化常态化，一体推进不敢腐、不能腐、不想腐。深化运用监督执纪“四种形态”，特别要在用好第一种形态上下功夫，让红脸出汗、咬耳扯袖成常态。</w:t>
      </w:r>
      <w:r>
        <w:rPr>
          <w:rFonts w:hint="eastAsia" w:ascii="仿宋_GB2312" w:hAnsi="仿宋_GB2312" w:eastAsia="仿宋_GB2312" w:cs="仿宋_GB2312"/>
          <w:color w:val="auto"/>
          <w:sz w:val="32"/>
          <w:szCs w:val="32"/>
          <w:u w:val="none"/>
        </w:rPr>
        <w:t>把党规党纪作为“三会一课”和干部教育培训的重要内容，使铁的纪律转化为党员干部的日常习惯和自觉遵循。实行周督查月通报，常态化开展机关纪律作风明察暗访，持续营造严的氛围，不断加强机关纪律作风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u w:val="none"/>
          <w:lang w:eastAsia="zh-CN"/>
        </w:rPr>
      </w:pPr>
      <w:r>
        <w:rPr>
          <w:rFonts w:hint="eastAsia" w:ascii="楷体" w:hAnsi="楷体" w:eastAsia="楷体" w:cs="楷体"/>
          <w:b w:val="0"/>
          <w:bCs w:val="0"/>
          <w:color w:val="auto"/>
          <w:sz w:val="32"/>
          <w:szCs w:val="32"/>
          <w:u w:val="none"/>
          <w:lang w:eastAsia="zh-CN"/>
        </w:rPr>
        <w:t>服务群众强作风，建设履职尽责的模范机关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大兴调查研究之风。</w:t>
      </w:r>
      <w:r>
        <w:rPr>
          <w:rFonts w:hint="eastAsia" w:ascii="仿宋_GB2312" w:hAnsi="仿宋_GB2312" w:eastAsia="仿宋_GB2312" w:cs="仿宋_GB2312"/>
          <w:color w:val="auto"/>
          <w:sz w:val="32"/>
          <w:szCs w:val="32"/>
        </w:rPr>
        <w:t>针对中央和</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、市委</w:t>
      </w:r>
      <w:r>
        <w:rPr>
          <w:rFonts w:hint="eastAsia" w:ascii="仿宋_GB2312" w:hAnsi="仿宋_GB2312" w:eastAsia="仿宋_GB2312" w:cs="仿宋_GB2312"/>
          <w:color w:val="auto"/>
          <w:sz w:val="32"/>
          <w:szCs w:val="32"/>
        </w:rPr>
        <w:t>重大决策部署贯彻落实中最突出、最紧迫的问题，以及事关改革发展稳定大局的重点问题、人民群众反映强烈的热点问题、党建工作面临的实际问题，及时深入基层开展调查研究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探索规律、提出对策、严密论证，制定</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rPr>
        <w:t>切合真实情况、反映基层诉求、体现群众意愿的发展目标和工作举措。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提升</w:t>
      </w:r>
      <w:r>
        <w:rPr>
          <w:rFonts w:hint="eastAsia" w:ascii="仿宋_GB2312" w:hAnsi="仿宋_GB2312" w:eastAsia="仿宋_GB2312" w:cs="仿宋_GB2312"/>
          <w:b/>
          <w:bCs/>
          <w:color w:val="auto"/>
          <w:sz w:val="32"/>
          <w:szCs w:val="32"/>
          <w:lang w:eastAsia="zh-CN"/>
        </w:rPr>
        <w:t>机关</w:t>
      </w:r>
      <w:r>
        <w:rPr>
          <w:rFonts w:hint="eastAsia" w:ascii="仿宋_GB2312" w:hAnsi="仿宋_GB2312" w:eastAsia="仿宋_GB2312" w:cs="仿宋_GB2312"/>
          <w:b/>
          <w:bCs/>
          <w:color w:val="auto"/>
          <w:sz w:val="32"/>
          <w:szCs w:val="32"/>
        </w:rPr>
        <w:t>服务水平。</w:t>
      </w:r>
      <w:r>
        <w:rPr>
          <w:rFonts w:hint="eastAsia" w:ascii="仿宋_GB2312" w:hAnsi="仿宋_GB2312" w:eastAsia="仿宋_GB2312" w:cs="仿宋_GB2312"/>
          <w:color w:val="auto"/>
          <w:sz w:val="32"/>
          <w:szCs w:val="32"/>
        </w:rPr>
        <w:t>提高主动服务意识，做到来有应声、问有答声、走有送声、事有回声，努力为</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对象提供</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心、</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力、</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lang w:eastAsia="zh-CN"/>
        </w:rPr>
        <w:t>又舒心的办事</w:t>
      </w:r>
      <w:r>
        <w:rPr>
          <w:rFonts w:hint="eastAsia" w:ascii="仿宋_GB2312" w:hAnsi="仿宋_GB2312" w:eastAsia="仿宋_GB2312" w:cs="仿宋_GB2312"/>
          <w:color w:val="auto"/>
          <w:sz w:val="32"/>
          <w:szCs w:val="32"/>
        </w:rPr>
        <w:t>环境。持续深化效能建设，落实“马上就办”制度，简化办事程序，优化办事流程，缩短办事周期，提高办事效率，不断提高便民利企服务效能。在服务岗位实行挂牌上岗，亮明工作职责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文明</w:t>
      </w:r>
      <w:r>
        <w:rPr>
          <w:rFonts w:hint="eastAsia" w:ascii="仿宋_GB2312" w:hAnsi="仿宋_GB2312" w:eastAsia="仿宋_GB2312" w:cs="仿宋_GB2312"/>
          <w:color w:val="auto"/>
          <w:sz w:val="32"/>
          <w:szCs w:val="32"/>
        </w:rPr>
        <w:t>用语，以微笑服务、暖心服务、细致服务、真诚服务，推进服务工作规范化。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密切联系服务群众。</w:t>
      </w:r>
      <w:r>
        <w:rPr>
          <w:rFonts w:hint="eastAsia" w:ascii="仿宋_GB2312" w:hAnsi="仿宋_GB2312" w:eastAsia="仿宋_GB2312" w:cs="仿宋_GB2312"/>
          <w:color w:val="auto"/>
          <w:sz w:val="32"/>
          <w:szCs w:val="32"/>
          <w:u w:val="none"/>
        </w:rPr>
        <w:t>坚持群众需求导向，围绕群众最关心的热点难点问题编制服务清单，结合群众需求开展</w:t>
      </w:r>
      <w:r>
        <w:rPr>
          <w:rFonts w:hint="eastAsia" w:ascii="仿宋_GB2312" w:hAnsi="仿宋_GB2312" w:eastAsia="仿宋_GB2312" w:cs="仿宋_GB2312"/>
          <w:color w:val="auto"/>
          <w:sz w:val="32"/>
          <w:szCs w:val="32"/>
          <w:u w:val="none"/>
          <w:lang w:eastAsia="zh-CN"/>
        </w:rPr>
        <w:t>志</w:t>
      </w:r>
      <w:r>
        <w:rPr>
          <w:rFonts w:hint="eastAsia" w:ascii="仿宋_GB2312" w:hAnsi="仿宋_GB2312" w:eastAsia="仿宋_GB2312" w:cs="仿宋_GB2312"/>
          <w:color w:val="auto"/>
          <w:sz w:val="32"/>
          <w:szCs w:val="32"/>
          <w:u w:val="none"/>
        </w:rPr>
        <w:t>愿服务活动，切实做到群众有需求、组织有回应。</w:t>
      </w:r>
      <w:r>
        <w:rPr>
          <w:rFonts w:hint="eastAsia" w:ascii="仿宋_GB2312" w:hAnsi="仿宋_GB2312" w:eastAsia="仿宋_GB2312" w:cs="仿宋_GB2312"/>
          <w:i w:val="0"/>
          <w:caps w:val="0"/>
          <w:color w:val="auto"/>
          <w:spacing w:val="0"/>
          <w:sz w:val="32"/>
          <w:szCs w:val="32"/>
          <w:u w:val="none"/>
          <w:lang w:eastAsia="zh-CN"/>
        </w:rPr>
        <w:t>围绕提升基层治理能力，</w:t>
      </w:r>
      <w:r>
        <w:rPr>
          <w:rFonts w:hint="eastAsia" w:ascii="仿宋_GB2312" w:hAnsi="仿宋_GB2312" w:eastAsia="仿宋_GB2312" w:cs="仿宋_GB2312"/>
          <w:color w:val="auto"/>
          <w:sz w:val="32"/>
          <w:szCs w:val="32"/>
          <w:u w:val="none"/>
          <w:lang w:eastAsia="zh-CN"/>
        </w:rPr>
        <w:t>扎实做好</w:t>
      </w:r>
      <w:r>
        <w:rPr>
          <w:rFonts w:hint="eastAsia" w:ascii="仿宋_GB2312" w:hAnsi="仿宋_GB2312" w:eastAsia="仿宋_GB2312" w:cs="仿宋_GB2312"/>
          <w:color w:val="auto"/>
          <w:sz w:val="32"/>
          <w:szCs w:val="32"/>
          <w:u w:val="none"/>
        </w:rPr>
        <w:t>“支部联支部、党员进社区”工作，打通联系服务群众的“最后一公里”。创新完善“为谁服务、由谁评价、向谁负责”的考评机制，把开展群众满意度测评作为党建述职评议和“三评”工作的重要内容，把群众满意度作为检验党建工作</w:t>
      </w:r>
      <w:r>
        <w:rPr>
          <w:rFonts w:hint="eastAsia" w:ascii="仿宋_GB2312" w:hAnsi="仿宋_GB2312" w:eastAsia="仿宋_GB2312" w:cs="仿宋_GB2312"/>
          <w:color w:val="auto"/>
          <w:sz w:val="32"/>
          <w:szCs w:val="32"/>
          <w:u w:val="none"/>
          <w:lang w:eastAsia="zh-CN"/>
        </w:rPr>
        <w:t>成效</w:t>
      </w:r>
      <w:r>
        <w:rPr>
          <w:rFonts w:hint="eastAsia" w:ascii="仿宋_GB2312" w:hAnsi="仿宋_GB2312" w:eastAsia="仿宋_GB2312" w:cs="仿宋_GB2312"/>
          <w:color w:val="auto"/>
          <w:sz w:val="32"/>
          <w:szCs w:val="32"/>
          <w:u w:val="none"/>
        </w:rPr>
        <w:t>的重要指标。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u w:val="none"/>
          <w:lang w:eastAsia="zh-CN"/>
        </w:rPr>
        <w:t>推动发展强担当</w:t>
      </w:r>
      <w:r>
        <w:rPr>
          <w:rFonts w:hint="eastAsia" w:ascii="楷体" w:hAnsi="楷体" w:eastAsia="楷体" w:cs="楷体"/>
          <w:color w:val="auto"/>
          <w:sz w:val="32"/>
          <w:szCs w:val="32"/>
        </w:rPr>
        <w:t>，创建争先出彩的模范机关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推动机关</w:t>
      </w:r>
      <w:r>
        <w:rPr>
          <w:rFonts w:hint="eastAsia" w:ascii="仿宋_GB2312" w:hAnsi="仿宋_GB2312" w:eastAsia="仿宋_GB2312" w:cs="仿宋_GB2312"/>
          <w:b/>
          <w:bCs/>
          <w:color w:val="auto"/>
          <w:sz w:val="32"/>
          <w:szCs w:val="32"/>
        </w:rPr>
        <w:t>党建</w:t>
      </w:r>
      <w:r>
        <w:rPr>
          <w:rFonts w:hint="eastAsia" w:ascii="仿宋_GB2312" w:hAnsi="仿宋_GB2312" w:eastAsia="仿宋_GB2312" w:cs="仿宋_GB2312"/>
          <w:b/>
          <w:bCs/>
          <w:color w:val="auto"/>
          <w:sz w:val="32"/>
          <w:szCs w:val="32"/>
          <w:lang w:eastAsia="zh-CN"/>
        </w:rPr>
        <w:t>与中心</w:t>
      </w:r>
      <w:r>
        <w:rPr>
          <w:rFonts w:hint="eastAsia" w:ascii="仿宋_GB2312" w:hAnsi="仿宋_GB2312" w:eastAsia="仿宋_GB2312" w:cs="仿宋_GB2312"/>
          <w:b/>
          <w:bCs/>
          <w:color w:val="auto"/>
          <w:sz w:val="32"/>
          <w:szCs w:val="32"/>
        </w:rPr>
        <w:t>工作的</w:t>
      </w:r>
      <w:r>
        <w:rPr>
          <w:rFonts w:hint="eastAsia" w:ascii="仿宋_GB2312" w:hAnsi="仿宋_GB2312" w:eastAsia="仿宋_GB2312" w:cs="仿宋_GB2312"/>
          <w:b/>
          <w:bCs/>
          <w:color w:val="auto"/>
          <w:sz w:val="32"/>
          <w:szCs w:val="32"/>
          <w:lang w:eastAsia="zh-CN"/>
        </w:rPr>
        <w:t>深度融合。</w:t>
      </w:r>
      <w:r>
        <w:rPr>
          <w:rFonts w:hint="eastAsia" w:ascii="仿宋_GB2312" w:hAnsi="仿宋_GB2312" w:eastAsia="仿宋_GB2312" w:cs="仿宋_GB2312"/>
          <w:color w:val="auto"/>
          <w:sz w:val="32"/>
          <w:szCs w:val="32"/>
          <w:u w:val="none"/>
          <w:lang w:eastAsia="zh-CN"/>
        </w:rPr>
        <w:t>牢固树立</w:t>
      </w:r>
      <w:r>
        <w:rPr>
          <w:rFonts w:hint="eastAsia" w:ascii="仿宋_GB2312" w:hAnsi="仿宋_GB2312" w:eastAsia="仿宋_GB2312" w:cs="仿宋_GB2312"/>
          <w:color w:val="auto"/>
          <w:sz w:val="32"/>
          <w:szCs w:val="32"/>
          <w:u w:val="none"/>
        </w:rPr>
        <w:t>“市委中心工作推进到哪里，机关党建工作就统领到哪里”的工作理念，真正将</w:t>
      </w:r>
      <w:r>
        <w:rPr>
          <w:rFonts w:hint="eastAsia" w:ascii="仿宋_GB2312" w:hAnsi="仿宋_GB2312" w:eastAsia="仿宋_GB2312" w:cs="仿宋_GB2312"/>
          <w:color w:val="auto"/>
          <w:sz w:val="32"/>
          <w:szCs w:val="32"/>
          <w:u w:val="none"/>
          <w:lang w:eastAsia="zh-CN"/>
        </w:rPr>
        <w:t>机关</w:t>
      </w:r>
      <w:r>
        <w:rPr>
          <w:rFonts w:hint="eastAsia" w:ascii="仿宋_GB2312" w:hAnsi="仿宋_GB2312" w:eastAsia="仿宋_GB2312" w:cs="仿宋_GB2312"/>
          <w:color w:val="auto"/>
          <w:sz w:val="32"/>
          <w:szCs w:val="32"/>
          <w:u w:val="none"/>
        </w:rPr>
        <w:t>党建工作融入到全市发展大局，与中心工作综合统筹、一体推进。部门党组（党委）要</w:t>
      </w:r>
      <w:r>
        <w:rPr>
          <w:rFonts w:hint="eastAsia" w:ascii="仿宋_GB2312" w:hAnsi="仿宋_GB2312" w:eastAsia="仿宋_GB2312" w:cs="仿宋_GB2312"/>
          <w:color w:val="auto"/>
          <w:sz w:val="32"/>
          <w:szCs w:val="32"/>
          <w:u w:val="none"/>
          <w:lang w:eastAsia="zh-CN"/>
        </w:rPr>
        <w:t>强化主责意识</w:t>
      </w:r>
      <w:r>
        <w:rPr>
          <w:rFonts w:hint="eastAsia" w:ascii="仿宋_GB2312" w:hAnsi="仿宋_GB2312" w:eastAsia="仿宋_GB2312" w:cs="仿宋_GB2312"/>
          <w:color w:val="auto"/>
          <w:sz w:val="32"/>
          <w:szCs w:val="32"/>
          <w:u w:val="none"/>
        </w:rPr>
        <w:t>，把党建工作的立足点和着力点放在解决业务难题、</w:t>
      </w:r>
      <w:r>
        <w:rPr>
          <w:rFonts w:hint="eastAsia" w:ascii="仿宋_GB2312" w:hAnsi="仿宋_GB2312" w:eastAsia="仿宋_GB2312" w:cs="仿宋_GB2312"/>
          <w:color w:val="auto"/>
          <w:sz w:val="32"/>
          <w:szCs w:val="32"/>
          <w:u w:val="none"/>
          <w:lang w:eastAsia="zh-CN"/>
        </w:rPr>
        <w:t>发挥职能作用、</w:t>
      </w:r>
      <w:r>
        <w:rPr>
          <w:rFonts w:hint="eastAsia" w:ascii="仿宋_GB2312" w:hAnsi="仿宋_GB2312" w:eastAsia="仿宋_GB2312" w:cs="仿宋_GB2312"/>
          <w:color w:val="auto"/>
          <w:sz w:val="32"/>
          <w:szCs w:val="32"/>
          <w:u w:val="none"/>
        </w:rPr>
        <w:t>服务中心工作上，促进党建业务融合，</w:t>
      </w:r>
      <w:r>
        <w:rPr>
          <w:rFonts w:hint="eastAsia" w:ascii="仿宋_GB2312" w:hAnsi="仿宋_GB2312" w:eastAsia="仿宋_GB2312" w:cs="仿宋_GB2312"/>
          <w:color w:val="auto"/>
          <w:sz w:val="32"/>
          <w:szCs w:val="32"/>
        </w:rPr>
        <w:t>破解“两张皮”问题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rPr>
        <w:t>真正达到以党建统领业务、以业务工作成效检验党建工作质量的效果。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2.强化创新精神和争先意识。</w:t>
      </w:r>
      <w:r>
        <w:rPr>
          <w:rFonts w:hint="eastAsia" w:ascii="仿宋_GB2312" w:hAnsi="仿宋_GB2312" w:eastAsia="仿宋_GB2312" w:cs="仿宋_GB2312"/>
          <w:color w:val="auto"/>
          <w:sz w:val="32"/>
          <w:szCs w:val="32"/>
          <w:lang w:eastAsia="zh-CN"/>
        </w:rPr>
        <w:t>弘扬基层</w:t>
      </w:r>
      <w:r>
        <w:rPr>
          <w:rFonts w:hint="eastAsia" w:ascii="仿宋_GB2312" w:hAnsi="仿宋_GB2312" w:eastAsia="仿宋_GB2312" w:cs="仿宋_GB2312"/>
          <w:color w:val="auto"/>
          <w:sz w:val="32"/>
          <w:szCs w:val="32"/>
        </w:rPr>
        <w:t>党组织和党员干部敢闯敢试、敢为人先</w:t>
      </w:r>
      <w:r>
        <w:rPr>
          <w:rFonts w:hint="eastAsia" w:ascii="仿宋_GB2312" w:hAnsi="仿宋_GB2312" w:eastAsia="仿宋_GB2312" w:cs="仿宋_GB2312"/>
          <w:color w:val="auto"/>
          <w:sz w:val="32"/>
          <w:szCs w:val="32"/>
          <w:lang w:eastAsia="zh-CN"/>
        </w:rPr>
        <w:t>的创新精神</w:t>
      </w:r>
      <w:r>
        <w:rPr>
          <w:rFonts w:hint="eastAsia" w:ascii="仿宋_GB2312" w:hAnsi="仿宋_GB2312" w:eastAsia="仿宋_GB2312" w:cs="仿宋_GB2312"/>
          <w:color w:val="auto"/>
          <w:sz w:val="32"/>
          <w:szCs w:val="32"/>
        </w:rPr>
        <w:t>，坚持用创新思维落实工作，用创新机制解决问题，用创新成果指导实践。积极倡树“微创新”理念，</w:t>
      </w:r>
      <w:r>
        <w:rPr>
          <w:rFonts w:hint="eastAsia" w:ascii="仿宋_GB2312" w:hAnsi="仿宋_GB2312" w:eastAsia="仿宋_GB2312" w:cs="仿宋_GB2312"/>
          <w:color w:val="auto"/>
          <w:sz w:val="32"/>
          <w:szCs w:val="32"/>
          <w:lang w:eastAsia="zh-CN"/>
        </w:rPr>
        <w:t>努力</w:t>
      </w:r>
      <w:r>
        <w:rPr>
          <w:rFonts w:hint="eastAsia" w:ascii="仿宋_GB2312" w:hAnsi="仿宋_GB2312" w:eastAsia="仿宋_GB2312" w:cs="仿宋_GB2312"/>
          <w:color w:val="auto"/>
          <w:sz w:val="32"/>
          <w:szCs w:val="32"/>
        </w:rPr>
        <w:t>形成全员创新、全域创新的生动局面，</w:t>
      </w:r>
      <w:r>
        <w:rPr>
          <w:rFonts w:hint="eastAsia" w:ascii="仿宋_GB2312" w:hAnsi="仿宋_GB2312" w:eastAsia="仿宋_GB2312" w:cs="仿宋_GB2312"/>
          <w:color w:val="auto"/>
          <w:sz w:val="32"/>
          <w:szCs w:val="32"/>
          <w:lang w:eastAsia="zh-CN"/>
        </w:rPr>
        <w:t>着力</w:t>
      </w:r>
      <w:r>
        <w:rPr>
          <w:rFonts w:hint="eastAsia" w:ascii="仿宋_GB2312" w:hAnsi="仿宋_GB2312" w:eastAsia="仿宋_GB2312" w:cs="仿宋_GB2312"/>
          <w:color w:val="auto"/>
          <w:sz w:val="32"/>
          <w:szCs w:val="32"/>
        </w:rPr>
        <w:t>打造一批全</w:t>
      </w:r>
      <w:r>
        <w:rPr>
          <w:rFonts w:hint="eastAsia" w:ascii="仿宋_GB2312" w:hAnsi="仿宋_GB2312" w:eastAsia="仿宋_GB2312" w:cs="仿宋_GB2312"/>
          <w:color w:val="auto"/>
          <w:sz w:val="32"/>
          <w:szCs w:val="32"/>
          <w:lang w:eastAsia="zh-CN"/>
        </w:rPr>
        <w:t>省乃至全国</w:t>
      </w:r>
      <w:r>
        <w:rPr>
          <w:rFonts w:hint="eastAsia" w:ascii="仿宋_GB2312" w:hAnsi="仿宋_GB2312" w:eastAsia="仿宋_GB2312" w:cs="仿宋_GB2312"/>
          <w:color w:val="auto"/>
          <w:sz w:val="32"/>
          <w:szCs w:val="32"/>
        </w:rPr>
        <w:t>有影响的工作</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品牌。强化互联网思维，加快推进“互联网＋政务服务”，扎实走好网络群众路线。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val="none"/>
          <w:lang w:eastAsia="zh-CN" w:bidi="ar"/>
        </w:rPr>
      </w:pPr>
      <w:r>
        <w:rPr>
          <w:rFonts w:hint="eastAsia" w:ascii="仿宋_GB2312" w:hAnsi="仿宋_GB2312" w:eastAsia="仿宋_GB2312" w:cs="仿宋_GB2312"/>
          <w:b/>
          <w:bCs/>
          <w:color w:val="auto"/>
          <w:sz w:val="32"/>
          <w:szCs w:val="32"/>
          <w:lang w:val="en-US" w:eastAsia="zh-CN"/>
        </w:rPr>
        <w:t>3.激励党员干部担当作为。</w:t>
      </w:r>
      <w:r>
        <w:rPr>
          <w:rFonts w:hint="eastAsia" w:ascii="仿宋_GB2312" w:hAnsi="仿宋_GB2312" w:eastAsia="仿宋_GB2312" w:cs="仿宋_GB2312"/>
          <w:color w:val="auto"/>
          <w:sz w:val="32"/>
          <w:szCs w:val="32"/>
          <w:u w:val="none"/>
        </w:rPr>
        <w:t>建立把业务骨干培养成党员、把党员培养成业务骨干、把党员骨干输送到重要岗位的工作机制。</w:t>
      </w:r>
      <w:r>
        <w:rPr>
          <w:rFonts w:hint="eastAsia" w:ascii="仿宋_GB2312" w:hAnsi="仿宋_GB2312" w:eastAsia="仿宋_GB2312" w:cs="仿宋_GB2312"/>
          <w:color w:val="auto"/>
          <w:sz w:val="32"/>
          <w:szCs w:val="32"/>
        </w:rPr>
        <w:t>创新实施一线考核、蹲点调研、专项考核，坚持“赛场选马”，构建起优者上、庸者下、劣者汰的选人用人机制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u w:val="none"/>
          <w:lang w:val="en-US" w:eastAsia="zh-CN"/>
        </w:rPr>
        <w:t>挖掘选树一批干事创业、担当作为的先进典型，通过</w:t>
      </w:r>
      <w:r>
        <w:rPr>
          <w:rFonts w:hint="eastAsia" w:ascii="仿宋_GB2312" w:hAnsi="仿宋_GB2312" w:eastAsia="仿宋_GB2312" w:cs="仿宋_GB2312"/>
          <w:color w:val="auto"/>
          <w:sz w:val="32"/>
          <w:szCs w:val="32"/>
          <w:u w:val="none"/>
        </w:rPr>
        <w:t>主流媒体、门户网站、微信微博公众号等</w:t>
      </w:r>
      <w:r>
        <w:rPr>
          <w:rFonts w:hint="eastAsia" w:ascii="仿宋_GB2312" w:hAnsi="仿宋_GB2312" w:eastAsia="仿宋_GB2312" w:cs="仿宋_GB2312"/>
          <w:color w:val="auto"/>
          <w:sz w:val="32"/>
          <w:szCs w:val="32"/>
          <w:u w:val="none"/>
          <w:lang w:eastAsia="zh-CN"/>
        </w:rPr>
        <w:t>进行</w:t>
      </w:r>
      <w:r>
        <w:rPr>
          <w:rFonts w:hint="eastAsia" w:ascii="仿宋_GB2312" w:hAnsi="仿宋_GB2312" w:eastAsia="仿宋_GB2312" w:cs="仿宋_GB2312"/>
          <w:color w:val="auto"/>
          <w:sz w:val="32"/>
          <w:szCs w:val="32"/>
          <w:u w:val="none"/>
        </w:rPr>
        <w:t>大力宣传</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auto"/>
          <w:sz w:val="32"/>
          <w:szCs w:val="32"/>
          <w:u w:val="none"/>
          <w:lang w:bidi="ar"/>
        </w:rPr>
        <w:t>实施党内激励关怀帮扶6项措施，激励</w:t>
      </w:r>
      <w:r>
        <w:rPr>
          <w:rFonts w:hint="eastAsia" w:ascii="仿宋_GB2312" w:hAnsi="仿宋_GB2312" w:eastAsia="仿宋_GB2312" w:cs="仿宋_GB2312"/>
          <w:color w:val="auto"/>
          <w:sz w:val="32"/>
          <w:szCs w:val="32"/>
          <w:u w:val="none"/>
          <w:lang w:eastAsia="zh-CN" w:bidi="ar"/>
        </w:rPr>
        <w:t>党员</w:t>
      </w:r>
      <w:r>
        <w:rPr>
          <w:rFonts w:hint="eastAsia" w:ascii="仿宋_GB2312" w:hAnsi="仿宋_GB2312" w:eastAsia="仿宋_GB2312" w:cs="仿宋_GB2312"/>
          <w:color w:val="auto"/>
          <w:sz w:val="32"/>
          <w:szCs w:val="32"/>
          <w:u w:val="none"/>
          <w:lang w:bidi="ar"/>
        </w:rPr>
        <w:t>干部履职尽责、攻坚克难、建功立业</w:t>
      </w:r>
      <w:r>
        <w:rPr>
          <w:rFonts w:hint="eastAsia" w:ascii="仿宋_GB2312" w:hAnsi="仿宋_GB2312" w:eastAsia="仿宋_GB2312" w:cs="仿宋_GB2312"/>
          <w:color w:val="auto"/>
          <w:sz w:val="32"/>
          <w:szCs w:val="32"/>
          <w:u w:val="none"/>
          <w:lang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黑体" w:hAnsi="黑体" w:eastAsia="黑体" w:cs="黑体"/>
          <w:color w:val="auto"/>
          <w:sz w:val="32"/>
          <w:szCs w:val="32"/>
        </w:rPr>
      </w:pPr>
      <w:r>
        <w:rPr>
          <w:rFonts w:hint="eastAsia"/>
          <w:color w:val="auto"/>
        </w:rPr>
        <w:t>　</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、推进措施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创建模范机关在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委统一领导下，由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市直</w:t>
      </w:r>
      <w:r>
        <w:rPr>
          <w:rFonts w:hint="eastAsia" w:ascii="仿宋_GB2312" w:hAnsi="仿宋_GB2312" w:eastAsia="仿宋_GB2312" w:cs="仿宋_GB2312"/>
          <w:color w:val="auto"/>
          <w:sz w:val="32"/>
          <w:szCs w:val="32"/>
        </w:rPr>
        <w:t>机关工委牵头，重点在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家单位中全面实施，</w:t>
      </w:r>
      <w:r>
        <w:rPr>
          <w:rFonts w:hint="eastAsia" w:ascii="仿宋_GB2312" w:hAnsi="仿宋_GB2312" w:eastAsia="仿宋_GB2312" w:cs="仿宋_GB2312"/>
          <w:color w:val="auto"/>
          <w:sz w:val="32"/>
          <w:szCs w:val="32"/>
          <w:lang w:eastAsia="zh-CN"/>
        </w:rPr>
        <w:t>其他部门和省部属驻焦单位</w:t>
      </w:r>
      <w:r>
        <w:rPr>
          <w:rFonts w:hint="eastAsia" w:ascii="仿宋_GB2312" w:hAnsi="仿宋_GB2312" w:eastAsia="仿宋_GB2312" w:cs="仿宋_GB2312"/>
          <w:color w:val="auto"/>
          <w:sz w:val="32"/>
          <w:szCs w:val="32"/>
        </w:rPr>
        <w:t>参照执行，实行一年一安排、一年一考评、三年一</w:t>
      </w:r>
      <w:r>
        <w:rPr>
          <w:rFonts w:hint="eastAsia" w:ascii="仿宋_GB2312" w:hAnsi="仿宋_GB2312" w:eastAsia="仿宋_GB2312" w:cs="仿宋_GB2312"/>
          <w:color w:val="auto"/>
          <w:sz w:val="32"/>
          <w:szCs w:val="32"/>
          <w:lang w:eastAsia="zh-CN"/>
        </w:rPr>
        <w:t>总评</w:t>
      </w:r>
      <w:r>
        <w:rPr>
          <w:rFonts w:hint="eastAsia" w:ascii="仿宋_GB2312" w:hAnsi="仿宋_GB2312" w:eastAsia="仿宋_GB2312" w:cs="仿宋_GB2312"/>
          <w:color w:val="auto"/>
          <w:sz w:val="32"/>
          <w:szCs w:val="32"/>
        </w:rPr>
        <w:t>，使创建模范机关的过程成为提升党建质量、促进事业发展、推动</w:t>
      </w:r>
      <w:r>
        <w:rPr>
          <w:rFonts w:hint="eastAsia" w:ascii="仿宋_GB2312" w:hAnsi="仿宋_GB2312" w:eastAsia="仿宋_GB2312" w:cs="仿宋_GB2312"/>
          <w:color w:val="auto"/>
          <w:sz w:val="32"/>
          <w:szCs w:val="32"/>
          <w:lang w:eastAsia="zh-CN"/>
        </w:rPr>
        <w:t>焦作</w:t>
      </w:r>
      <w:r>
        <w:rPr>
          <w:rFonts w:hint="eastAsia" w:ascii="仿宋_GB2312" w:hAnsi="仿宋_GB2312" w:eastAsia="仿宋_GB2312" w:cs="仿宋_GB2312"/>
          <w:color w:val="auto"/>
          <w:sz w:val="32"/>
          <w:szCs w:val="32"/>
        </w:rPr>
        <w:t>出彩的过程。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（一）加强组织领导。</w:t>
      </w: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直机关创建模范机关领导小组及办公室，办公室设在</w:t>
      </w:r>
      <w:r>
        <w:rPr>
          <w:rFonts w:hint="eastAsia" w:ascii="仿宋_GB2312" w:hAnsi="仿宋_GB2312" w:eastAsia="仿宋_GB2312" w:cs="仿宋_GB2312"/>
          <w:color w:val="auto"/>
          <w:sz w:val="32"/>
          <w:szCs w:val="32"/>
          <w:lang w:eastAsia="zh-CN"/>
        </w:rPr>
        <w:t>市委市直机关</w:t>
      </w:r>
      <w:r>
        <w:rPr>
          <w:rFonts w:hint="eastAsia" w:ascii="仿宋_GB2312" w:hAnsi="仿宋_GB2312" w:eastAsia="仿宋_GB2312" w:cs="仿宋_GB2312"/>
          <w:color w:val="auto"/>
          <w:sz w:val="32"/>
          <w:szCs w:val="32"/>
        </w:rPr>
        <w:t>工委基层组织建设指导部，统筹推进创建各项工作。各单位要把创建工作摆上重要位置，特别是党组（党委）书记要履行第一责任人的职责，制定具体方案，统筹协调推进。</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建立创建工作联系点，以机关带系统，逐级创建，全员创建，形成共创共建工作局面。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开展</w:t>
      </w:r>
      <w:r>
        <w:rPr>
          <w:rFonts w:hint="eastAsia" w:ascii="楷体" w:hAnsi="楷体" w:eastAsia="楷体" w:cs="楷体"/>
          <w:color w:val="auto"/>
          <w:sz w:val="32"/>
          <w:szCs w:val="32"/>
        </w:rPr>
        <w:t>观摩</w:t>
      </w:r>
      <w:r>
        <w:rPr>
          <w:rFonts w:hint="eastAsia" w:ascii="楷体" w:hAnsi="楷体" w:eastAsia="楷体" w:cs="楷体"/>
          <w:color w:val="auto"/>
          <w:sz w:val="32"/>
          <w:szCs w:val="32"/>
          <w:lang w:eastAsia="zh-CN"/>
        </w:rPr>
        <w:t>交流</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结合学习调研情况，通过单位自荐、</w:t>
      </w:r>
      <w:r>
        <w:rPr>
          <w:rFonts w:hint="eastAsia" w:ascii="仿宋_GB2312" w:hAnsi="仿宋_GB2312" w:eastAsia="仿宋_GB2312" w:cs="仿宋_GB2312"/>
          <w:color w:val="auto"/>
          <w:sz w:val="32"/>
          <w:szCs w:val="32"/>
          <w:lang w:eastAsia="zh-CN"/>
        </w:rPr>
        <w:t>联络组推荐、市委市直机关</w:t>
      </w:r>
      <w:r>
        <w:rPr>
          <w:rFonts w:hint="eastAsia" w:ascii="仿宋_GB2312" w:hAnsi="仿宋_GB2312" w:eastAsia="仿宋_GB2312" w:cs="仿宋_GB2312"/>
          <w:color w:val="auto"/>
          <w:sz w:val="32"/>
          <w:szCs w:val="32"/>
        </w:rPr>
        <w:t>工委会</w:t>
      </w:r>
      <w:r>
        <w:rPr>
          <w:rFonts w:hint="eastAsia" w:ascii="仿宋_GB2312" w:hAnsi="仿宋_GB2312" w:eastAsia="仿宋_GB2312" w:cs="仿宋_GB2312"/>
          <w:color w:val="auto"/>
          <w:sz w:val="32"/>
          <w:szCs w:val="32"/>
          <w:lang w:eastAsia="zh-CN"/>
        </w:rPr>
        <w:t>议</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eastAsia="zh-CN"/>
        </w:rPr>
        <w:t>评定</w:t>
      </w:r>
      <w:r>
        <w:rPr>
          <w:rFonts w:hint="eastAsia" w:ascii="仿宋_GB2312" w:hAnsi="仿宋_GB2312" w:eastAsia="仿宋_GB2312" w:cs="仿宋_GB2312"/>
          <w:color w:val="auto"/>
          <w:sz w:val="32"/>
          <w:szCs w:val="32"/>
        </w:rPr>
        <w:t>等，选树创建模范机关示范单位，分</w:t>
      </w:r>
      <w:r>
        <w:rPr>
          <w:rFonts w:hint="eastAsia" w:ascii="仿宋_GB2312" w:hAnsi="仿宋_GB2312" w:eastAsia="仿宋_GB2312" w:cs="仿宋_GB2312"/>
          <w:color w:val="auto"/>
          <w:sz w:val="32"/>
          <w:szCs w:val="32"/>
          <w:lang w:eastAsia="zh-CN"/>
        </w:rPr>
        <w:t>片区</w:t>
      </w:r>
      <w:r>
        <w:rPr>
          <w:rFonts w:hint="eastAsia" w:ascii="仿宋_GB2312" w:hAnsi="仿宋_GB2312" w:eastAsia="仿宋_GB2312" w:cs="仿宋_GB2312"/>
          <w:color w:val="auto"/>
          <w:sz w:val="32"/>
          <w:szCs w:val="32"/>
        </w:rPr>
        <w:t>开展观摩活动，相互学习借鉴，推动整体提升。各单位可在本单位本系统</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进行学习观摩。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严格</w:t>
      </w:r>
      <w:r>
        <w:rPr>
          <w:rFonts w:hint="eastAsia" w:ascii="楷体" w:hAnsi="楷体" w:eastAsia="楷体" w:cs="楷体"/>
          <w:color w:val="auto"/>
          <w:sz w:val="32"/>
          <w:szCs w:val="32"/>
        </w:rPr>
        <w:t>督查考评。</w:t>
      </w:r>
      <w:r>
        <w:rPr>
          <w:rFonts w:hint="eastAsia" w:ascii="仿宋_GB2312" w:hAnsi="仿宋_GB2312" w:eastAsia="仿宋_GB2312" w:cs="仿宋_GB2312"/>
          <w:color w:val="auto"/>
          <w:sz w:val="32"/>
          <w:szCs w:val="32"/>
        </w:rPr>
        <w:t>根据创建目标任务，研究制定年度考评内容和考评办法，结合党建述职评议、年度党建考核、文明单位创建</w:t>
      </w:r>
      <w:r>
        <w:rPr>
          <w:rFonts w:hint="eastAsia" w:ascii="仿宋_GB2312" w:hAnsi="仿宋_GB2312" w:eastAsia="仿宋_GB2312" w:cs="仿宋_GB2312"/>
          <w:color w:val="auto"/>
          <w:sz w:val="32"/>
          <w:szCs w:val="32"/>
          <w:lang w:eastAsia="zh-CN"/>
        </w:rPr>
        <w:t>、平安建设、作风评议</w:t>
      </w:r>
      <w:r>
        <w:rPr>
          <w:rFonts w:hint="eastAsia" w:ascii="仿宋_GB2312" w:hAnsi="仿宋_GB2312" w:eastAsia="仿宋_GB2312" w:cs="仿宋_GB2312"/>
          <w:color w:val="auto"/>
          <w:sz w:val="32"/>
          <w:szCs w:val="32"/>
        </w:rPr>
        <w:t>等，对各单位创建情况进行综合考评，并征求纪检监察、巡视巡察</w:t>
      </w:r>
      <w:r>
        <w:rPr>
          <w:rFonts w:hint="eastAsia" w:ascii="仿宋_GB2312" w:hAnsi="仿宋_GB2312" w:eastAsia="仿宋_GB2312" w:cs="仿宋_GB2312"/>
          <w:color w:val="auto"/>
          <w:sz w:val="32"/>
          <w:szCs w:val="32"/>
          <w:lang w:eastAsia="zh-CN"/>
        </w:rPr>
        <w:t>、审计</w:t>
      </w:r>
      <w:r>
        <w:rPr>
          <w:rFonts w:hint="eastAsia" w:ascii="仿宋_GB2312" w:hAnsi="仿宋_GB2312" w:eastAsia="仿宋_GB2312" w:cs="仿宋_GB2312"/>
          <w:color w:val="auto"/>
          <w:sz w:val="32"/>
          <w:szCs w:val="32"/>
        </w:rPr>
        <w:t>等部门意见，每年命名表彰一批“</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直机关创建模范机关先进单位”</w:t>
      </w:r>
      <w:r>
        <w:rPr>
          <w:rFonts w:hint="eastAsia" w:ascii="仿宋_GB2312" w:hAnsi="仿宋_GB2312" w:eastAsia="仿宋_GB2312" w:cs="仿宋_GB2312"/>
          <w:color w:val="auto"/>
          <w:sz w:val="32"/>
          <w:szCs w:val="32"/>
          <w:lang w:eastAsia="zh-CN"/>
        </w:rPr>
        <w:t>，并在文明单位推荐、评优评先、党员发展和党费下拨上给予重点支持。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注重</w:t>
      </w:r>
      <w:r>
        <w:rPr>
          <w:rFonts w:hint="eastAsia" w:ascii="楷体" w:hAnsi="楷体" w:eastAsia="楷体" w:cs="楷体"/>
          <w:color w:val="auto"/>
          <w:sz w:val="32"/>
          <w:szCs w:val="32"/>
        </w:rPr>
        <w:t>典型引领。</w:t>
      </w:r>
      <w:r>
        <w:rPr>
          <w:rFonts w:hint="eastAsia" w:ascii="仿宋_GB2312" w:hAnsi="仿宋_GB2312" w:eastAsia="仿宋_GB2312" w:cs="仿宋_GB2312"/>
          <w:color w:val="auto"/>
          <w:sz w:val="32"/>
          <w:szCs w:val="32"/>
        </w:rPr>
        <w:t>采取多种方式，大力宣传创建模范机关的重大意义、目标任务、工作动态、经验做法等，营造创建氛围，激发创建热情。积极探索创建工作的规律特点，特别对命名的先进单位的经验做法，认真总结，深度挖掘，形成品牌，进行宣传推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直机关创建模范机关单位名单</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2.2020年</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直机关创建模范机关考评</w:t>
      </w:r>
      <w:r>
        <w:rPr>
          <w:rFonts w:hint="eastAsia" w:ascii="仿宋_GB2312" w:hAnsi="仿宋_GB2312" w:eastAsia="仿宋_GB2312" w:cs="仿宋_GB2312"/>
          <w:color w:val="auto"/>
          <w:sz w:val="32"/>
          <w:szCs w:val="32"/>
          <w:lang w:eastAsia="zh-CN"/>
        </w:rPr>
        <w:t>要点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30"/>
          <w:sz w:val="44"/>
          <w:szCs w:val="44"/>
        </w:rPr>
      </w:pPr>
      <w:r>
        <w:rPr>
          <w:rFonts w:hint="eastAsia" w:asciiTheme="majorEastAsia" w:hAnsiTheme="majorEastAsia" w:eastAsiaTheme="majorEastAsia" w:cstheme="majorEastAsia"/>
          <w:b/>
          <w:bCs/>
          <w:color w:val="auto"/>
          <w:spacing w:val="30"/>
          <w:sz w:val="44"/>
          <w:szCs w:val="44"/>
          <w:lang w:eastAsia="zh-CN"/>
        </w:rPr>
        <w:t>市</w:t>
      </w:r>
      <w:r>
        <w:rPr>
          <w:rFonts w:hint="eastAsia" w:asciiTheme="majorEastAsia" w:hAnsiTheme="majorEastAsia" w:eastAsiaTheme="majorEastAsia" w:cstheme="majorEastAsia"/>
          <w:b/>
          <w:bCs/>
          <w:color w:val="auto"/>
          <w:spacing w:val="30"/>
          <w:sz w:val="44"/>
          <w:szCs w:val="44"/>
        </w:rPr>
        <w:t>直机关创建模范机关单位名单</w:t>
      </w:r>
    </w:p>
    <w:p>
      <w:pPr>
        <w:keepNext w:val="0"/>
        <w:keepLines w:val="0"/>
        <w:pageBreakBefore w:val="0"/>
        <w:widowControl w:val="0"/>
        <w:kinsoku/>
        <w:wordWrap/>
        <w:overflowPunct/>
        <w:topLinePunct w:val="0"/>
        <w:autoSpaceDE/>
        <w:autoSpaceDN/>
        <w:bidi w:val="0"/>
        <w:adjustRightInd/>
        <w:snapToGrid/>
        <w:spacing w:before="162" w:beforeLines="50" w:after="162" w:afterLines="50" w:line="600" w:lineRule="exact"/>
        <w:jc w:val="center"/>
        <w:textAlignment w:val="auto"/>
        <w:rPr>
          <w:rFonts w:hint="eastAsia" w:ascii="楷体_GB2312" w:hAnsi="方正楷体_GBK" w:eastAsia="楷体_GB2312" w:cs="方正楷体_GBK"/>
          <w:bCs/>
          <w:color w:val="auto"/>
          <w:sz w:val="32"/>
          <w:szCs w:val="32"/>
        </w:rPr>
      </w:pPr>
      <w:r>
        <w:rPr>
          <w:rFonts w:hint="eastAsia" w:ascii="楷体_GB2312" w:hAnsi="方正楷体_GBK" w:eastAsia="楷体_GB2312" w:cs="方正楷体_GBK"/>
          <w:bCs/>
          <w:color w:val="auto"/>
          <w:sz w:val="32"/>
          <w:szCs w:val="32"/>
        </w:rPr>
        <w:t>（共</w:t>
      </w:r>
      <w:r>
        <w:rPr>
          <w:rFonts w:hint="eastAsia" w:ascii="楷体_GB2312" w:hAnsi="方正楷体_GBK" w:eastAsia="楷体_GB2312" w:cs="方正楷体_GBK"/>
          <w:bCs/>
          <w:color w:val="auto"/>
          <w:sz w:val="32"/>
          <w:szCs w:val="32"/>
          <w:lang w:val="en-US" w:eastAsia="zh-CN"/>
        </w:rPr>
        <w:t>70</w:t>
      </w:r>
      <w:r>
        <w:rPr>
          <w:rFonts w:hint="eastAsia" w:ascii="楷体_GB2312" w:hAnsi="方正楷体_GBK" w:eastAsia="楷体_GB2312" w:cs="方正楷体_GBK"/>
          <w:bCs/>
          <w:color w:val="auto"/>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委办公</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人大机关、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政府办公</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政协机关、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纪委监委机关、</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委组织部、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委宣传部、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委统战部、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委政法委、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市直</w:t>
      </w:r>
      <w:r>
        <w:rPr>
          <w:rFonts w:hint="eastAsia" w:ascii="仿宋_GB2312" w:hAnsi="仿宋_GB2312" w:eastAsia="仿宋_GB2312" w:cs="仿宋_GB2312"/>
          <w:color w:val="auto"/>
          <w:sz w:val="32"/>
          <w:szCs w:val="32"/>
        </w:rPr>
        <w:t>机关工委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委网信办、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委老干部局、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委党校、</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总工会、团</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妇联、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侨联、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工商联、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文联、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残联、</w:t>
      </w:r>
      <w:r>
        <w:rPr>
          <w:rFonts w:hint="eastAsia" w:ascii="仿宋_GB2312" w:hAnsi="仿宋_GB2312" w:eastAsia="仿宋_GB2312" w:cs="仿宋_GB2312"/>
          <w:color w:val="auto"/>
          <w:sz w:val="32"/>
          <w:szCs w:val="32"/>
          <w:lang w:eastAsia="zh-CN"/>
        </w:rPr>
        <w:t>市中</w:t>
      </w:r>
      <w:r>
        <w:rPr>
          <w:rFonts w:hint="eastAsia" w:ascii="仿宋_GB2312" w:hAnsi="仿宋_GB2312" w:eastAsia="仿宋_GB2312" w:cs="仿宋_GB2312"/>
          <w:color w:val="auto"/>
          <w:sz w:val="32"/>
          <w:szCs w:val="32"/>
        </w:rPr>
        <w:t>级人民法院、</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人民检察院、</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发展改革委、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科技</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工业和信息化</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民族宗教</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司法</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社会保障</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和规划局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交通运输</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市林业局、市</w:t>
      </w:r>
      <w:r>
        <w:rPr>
          <w:rFonts w:hint="eastAsia" w:ascii="仿宋_GB2312" w:hAnsi="仿宋_GB2312" w:eastAsia="仿宋_GB2312" w:cs="仿宋_GB2312"/>
          <w:color w:val="auto"/>
          <w:sz w:val="32"/>
          <w:szCs w:val="32"/>
        </w:rPr>
        <w:t>商务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文化</w:t>
      </w:r>
      <w:r>
        <w:rPr>
          <w:rFonts w:hint="eastAsia" w:ascii="仿宋_GB2312" w:hAnsi="仿宋_GB2312" w:eastAsia="仿宋_GB2312" w:cs="仿宋_GB2312"/>
          <w:color w:val="auto"/>
          <w:sz w:val="32"/>
          <w:szCs w:val="32"/>
          <w:lang w:eastAsia="zh-CN"/>
        </w:rPr>
        <w:t>广电</w:t>
      </w:r>
      <w:r>
        <w:rPr>
          <w:rFonts w:hint="eastAsia" w:ascii="仿宋_GB2312" w:hAnsi="仿宋_GB2312" w:eastAsia="仿宋_GB2312" w:cs="仿宋_GB2312"/>
          <w:color w:val="auto"/>
          <w:sz w:val="32"/>
          <w:szCs w:val="32"/>
        </w:rPr>
        <w:t>和旅游</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卫生健康委、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退役军人</w:t>
      </w:r>
      <w:r>
        <w:rPr>
          <w:rFonts w:hint="eastAsia" w:ascii="仿宋_GB2312" w:hAnsi="仿宋_GB2312" w:eastAsia="仿宋_GB2312" w:cs="仿宋_GB2312"/>
          <w:color w:val="auto"/>
          <w:sz w:val="32"/>
          <w:szCs w:val="32"/>
          <w:lang w:eastAsia="zh-CN"/>
        </w:rPr>
        <w:t>事务局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eastAsia="zh-CN"/>
        </w:rPr>
        <w:t>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审计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市场</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体育局、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统计局、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粮食和</w:t>
      </w:r>
      <w:r>
        <w:rPr>
          <w:rFonts w:hint="eastAsia" w:ascii="仿宋_GB2312" w:hAnsi="仿宋_GB2312" w:eastAsia="仿宋_GB2312" w:cs="仿宋_GB2312"/>
          <w:color w:val="auto"/>
          <w:sz w:val="32"/>
          <w:szCs w:val="32"/>
          <w:lang w:eastAsia="zh-CN"/>
        </w:rPr>
        <w:t>物资</w:t>
      </w:r>
      <w:r>
        <w:rPr>
          <w:rFonts w:hint="eastAsia" w:ascii="仿宋_GB2312" w:hAnsi="仿宋_GB2312" w:eastAsia="仿宋_GB2312" w:cs="仿宋_GB2312"/>
          <w:color w:val="auto"/>
          <w:sz w:val="32"/>
          <w:szCs w:val="32"/>
        </w:rPr>
        <w:t>储备局、</w:t>
      </w:r>
      <w:r>
        <w:rPr>
          <w:rFonts w:hint="eastAsia" w:ascii="仿宋_GB2312" w:hAnsi="仿宋_GB2312" w:eastAsia="仿宋_GB2312" w:cs="仿宋_GB2312"/>
          <w:color w:val="auto"/>
          <w:sz w:val="32"/>
          <w:szCs w:val="32"/>
          <w:lang w:eastAsia="zh-CN"/>
        </w:rPr>
        <w:t>市医疗保障</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市政务服务和大数据管理局、市城市管理局、市</w:t>
      </w:r>
      <w:r>
        <w:rPr>
          <w:rFonts w:hint="eastAsia" w:ascii="仿宋_GB2312" w:hAnsi="仿宋_GB2312" w:eastAsia="仿宋_GB2312" w:cs="仿宋_GB2312"/>
          <w:color w:val="auto"/>
          <w:sz w:val="32"/>
          <w:szCs w:val="32"/>
        </w:rPr>
        <w:t>人防办、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金融</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信访局、</w:t>
      </w:r>
      <w:r>
        <w:rPr>
          <w:rFonts w:hint="eastAsia" w:ascii="仿宋_GB2312" w:hAnsi="仿宋_GB2312" w:eastAsia="仿宋_GB2312" w:cs="仿宋_GB2312"/>
          <w:color w:val="auto"/>
          <w:sz w:val="32"/>
          <w:szCs w:val="32"/>
          <w:lang w:eastAsia="zh-CN"/>
        </w:rPr>
        <w:t>市机关事务管理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供销社、</w:t>
      </w:r>
      <w:r>
        <w:rPr>
          <w:rFonts w:hint="eastAsia" w:ascii="仿宋_GB2312" w:hAnsi="仿宋_GB2312" w:eastAsia="仿宋_GB2312" w:cs="仿宋_GB2312"/>
          <w:color w:val="auto"/>
          <w:sz w:val="32"/>
          <w:szCs w:val="32"/>
          <w:lang w:eastAsia="zh-CN"/>
        </w:rPr>
        <w:t>市公积金中心、市</w:t>
      </w:r>
      <w:r>
        <w:rPr>
          <w:rFonts w:hint="eastAsia" w:ascii="仿宋_GB2312" w:hAnsi="仿宋_GB2312" w:eastAsia="仿宋_GB2312" w:cs="仿宋_GB2312"/>
          <w:color w:val="auto"/>
          <w:sz w:val="32"/>
          <w:szCs w:val="32"/>
        </w:rPr>
        <w:t>公共资源交易中心、</w:t>
      </w:r>
      <w:r>
        <w:rPr>
          <w:rFonts w:hint="eastAsia" w:ascii="仿宋_GB2312" w:hAnsi="仿宋_GB2312" w:eastAsia="仿宋_GB2312" w:cs="仿宋_GB2312"/>
          <w:color w:val="auto"/>
          <w:sz w:val="32"/>
          <w:szCs w:val="32"/>
          <w:lang w:eastAsia="zh-CN"/>
        </w:rPr>
        <w:t>日报社、</w:t>
      </w:r>
      <w:r>
        <w:rPr>
          <w:rFonts w:hint="eastAsia" w:ascii="仿宋_GB2312" w:hAnsi="仿宋_GB2312" w:eastAsia="仿宋_GB2312" w:cs="仿宋_GB2312"/>
          <w:color w:val="auto"/>
          <w:sz w:val="32"/>
          <w:szCs w:val="32"/>
        </w:rPr>
        <w:t>广播电视台、</w:t>
      </w:r>
      <w:r>
        <w:rPr>
          <w:rFonts w:hint="eastAsia" w:ascii="仿宋_GB2312" w:hAnsi="仿宋_GB2312" w:eastAsia="仿宋_GB2312" w:cs="仿宋_GB2312"/>
          <w:color w:val="auto"/>
          <w:sz w:val="32"/>
          <w:szCs w:val="32"/>
          <w:lang w:eastAsia="zh-CN"/>
        </w:rPr>
        <w:t>市农林科学院、市引沁局、市广利局、市干休所、市</w:t>
      </w:r>
      <w:r>
        <w:rPr>
          <w:rFonts w:hint="eastAsia" w:ascii="仿宋_GB2312" w:hAnsi="仿宋_GB2312" w:eastAsia="仿宋_GB2312" w:cs="仿宋_GB2312"/>
          <w:color w:val="auto"/>
          <w:sz w:val="32"/>
          <w:szCs w:val="32"/>
        </w:rPr>
        <w:t>政府研究室、</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史志办、</w:t>
      </w:r>
      <w:r>
        <w:rPr>
          <w:rFonts w:hint="eastAsia" w:ascii="仿宋_GB2312" w:hAnsi="仿宋_GB2312" w:eastAsia="仿宋_GB2312" w:cs="仿宋_GB2312"/>
          <w:color w:val="auto"/>
          <w:sz w:val="32"/>
          <w:szCs w:val="32"/>
          <w:lang w:eastAsia="zh-CN"/>
        </w:rPr>
        <w:t>市爱卫办、市</w:t>
      </w:r>
      <w:r>
        <w:rPr>
          <w:rFonts w:hint="eastAsia" w:ascii="仿宋_GB2312" w:hAnsi="仿宋_GB2312" w:eastAsia="仿宋_GB2312" w:cs="仿宋_GB2312"/>
          <w:color w:val="auto"/>
          <w:sz w:val="32"/>
          <w:szCs w:val="32"/>
        </w:rPr>
        <w:t>红十字会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黑体" w:cs="方正小标宋_GBK"/>
          <w:sz w:val="40"/>
          <w:szCs w:val="40"/>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2020年</w:t>
      </w:r>
      <w:r>
        <w:rPr>
          <w:rFonts w:hint="eastAsia" w:ascii="宋体" w:hAnsi="宋体" w:eastAsia="宋体" w:cs="宋体"/>
          <w:b/>
          <w:bCs/>
          <w:color w:val="auto"/>
          <w:sz w:val="44"/>
          <w:szCs w:val="44"/>
          <w:lang w:eastAsia="zh-CN"/>
        </w:rPr>
        <w:t>市</w:t>
      </w:r>
      <w:r>
        <w:rPr>
          <w:rFonts w:hint="eastAsia" w:ascii="宋体" w:hAnsi="宋体" w:eastAsia="宋体" w:cs="宋体"/>
          <w:b/>
          <w:bCs/>
          <w:color w:val="auto"/>
          <w:sz w:val="44"/>
          <w:szCs w:val="44"/>
        </w:rPr>
        <w:t>直机关创建模范机关考评</w:t>
      </w:r>
      <w:r>
        <w:rPr>
          <w:rFonts w:hint="eastAsia" w:ascii="宋体" w:hAnsi="宋体" w:eastAsia="宋体" w:cs="宋体"/>
          <w:b/>
          <w:bCs/>
          <w:color w:val="auto"/>
          <w:sz w:val="44"/>
          <w:szCs w:val="44"/>
          <w:lang w:eastAsia="zh-CN"/>
        </w:rPr>
        <w:t>要点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eastAsia="zh-CN"/>
        </w:rPr>
      </w:pPr>
    </w:p>
    <w:tbl>
      <w:tblPr>
        <w:tblStyle w:val="6"/>
        <w:tblW w:w="9720"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
        <w:gridCol w:w="144"/>
        <w:gridCol w:w="636"/>
        <w:gridCol w:w="168"/>
        <w:gridCol w:w="132"/>
        <w:gridCol w:w="972"/>
        <w:gridCol w:w="144"/>
        <w:gridCol w:w="6480"/>
        <w:gridCol w:w="12"/>
        <w:gridCol w:w="84"/>
        <w:gridCol w:w="744"/>
        <w:gridCol w:w="3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Pr>
        <w:tc>
          <w:tcPr>
            <w:tcW w:w="936" w:type="dxa"/>
            <w:gridSpan w:val="3"/>
            <w:vAlign w:val="center"/>
          </w:tcPr>
          <w:p>
            <w:pPr>
              <w:spacing w:line="360" w:lineRule="exact"/>
              <w:jc w:val="center"/>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rPr>
              <w:t>类 型</w:t>
            </w:r>
          </w:p>
        </w:tc>
        <w:tc>
          <w:tcPr>
            <w:tcW w:w="7692" w:type="dxa"/>
            <w:gridSpan w:val="5"/>
            <w:vAlign w:val="center"/>
          </w:tcPr>
          <w:p>
            <w:pPr>
              <w:spacing w:line="360" w:lineRule="exact"/>
              <w:jc w:val="center"/>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rPr>
              <w:t>考 评 要 点</w:t>
            </w:r>
          </w:p>
        </w:tc>
        <w:tc>
          <w:tcPr>
            <w:tcW w:w="804" w:type="dxa"/>
            <w:gridSpan w:val="3"/>
            <w:vAlign w:val="center"/>
          </w:tcPr>
          <w:p>
            <w:pPr>
              <w:spacing w:line="360" w:lineRule="exact"/>
              <w:jc w:val="center"/>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90" w:hRule="atLeast"/>
        </w:trPr>
        <w:tc>
          <w:tcPr>
            <w:tcW w:w="936" w:type="dxa"/>
            <w:gridSpan w:val="3"/>
            <w:vMerge w:val="restart"/>
            <w:vAlign w:val="center"/>
          </w:tcPr>
          <w:p>
            <w:pPr>
              <w:spacing w:line="500" w:lineRule="exact"/>
              <w:rPr>
                <w:rFonts w:hint="eastAsia" w:ascii="宋体" w:hAnsi="宋体" w:eastAsia="宋体" w:cs="宋体"/>
                <w:color w:val="auto"/>
                <w:sz w:val="28"/>
                <w:szCs w:val="28"/>
              </w:rPr>
            </w:pPr>
          </w:p>
          <w:p>
            <w:pPr>
              <w:spacing w:line="500" w:lineRule="exact"/>
              <w:rPr>
                <w:rFonts w:hint="eastAsia" w:ascii="宋体" w:hAnsi="宋体" w:eastAsia="宋体" w:cs="宋体"/>
                <w:color w:val="auto"/>
                <w:sz w:val="28"/>
                <w:szCs w:val="28"/>
              </w:rPr>
            </w:pPr>
          </w:p>
          <w:p>
            <w:pPr>
              <w:spacing w:line="500" w:lineRule="exact"/>
              <w:rPr>
                <w:rFonts w:hint="eastAsia" w:ascii="宋体" w:hAnsi="宋体" w:eastAsia="宋体" w:cs="宋体"/>
                <w:color w:val="auto"/>
                <w:sz w:val="28"/>
                <w:szCs w:val="28"/>
              </w:rPr>
            </w:pPr>
          </w:p>
          <w:p>
            <w:pPr>
              <w:spacing w:line="500" w:lineRule="exact"/>
              <w:rPr>
                <w:rFonts w:hint="eastAsia" w:ascii="宋体" w:hAnsi="宋体" w:eastAsia="宋体" w:cs="宋体"/>
                <w:color w:val="auto"/>
                <w:sz w:val="28"/>
                <w:szCs w:val="28"/>
              </w:rPr>
            </w:pPr>
          </w:p>
          <w:p>
            <w:pPr>
              <w:spacing w:line="500" w:lineRule="exac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500" w:lineRule="exact"/>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创建</w:t>
            </w:r>
          </w:p>
          <w:p>
            <w:pPr>
              <w:spacing w:line="500" w:lineRule="exact"/>
              <w:jc w:val="center"/>
              <w:rPr>
                <w:rFonts w:hint="eastAsia" w:ascii="宋体" w:hAnsi="宋体" w:eastAsia="宋体" w:cs="宋体"/>
                <w:color w:val="auto"/>
                <w:sz w:val="28"/>
                <w:szCs w:val="28"/>
                <w:lang w:eastAsia="zh-CN"/>
              </w:rPr>
            </w:pPr>
            <w:r>
              <w:rPr>
                <w:rFonts w:hint="eastAsia" w:ascii="黑体" w:hAnsi="黑体" w:eastAsia="黑体" w:cs="黑体"/>
                <w:color w:val="auto"/>
                <w:sz w:val="28"/>
                <w:szCs w:val="28"/>
                <w:lang w:eastAsia="zh-CN"/>
              </w:rPr>
              <w:t>内容</w:t>
            </w:r>
          </w:p>
          <w:p>
            <w:pPr>
              <w:spacing w:line="500" w:lineRule="exact"/>
              <w:rPr>
                <w:rFonts w:hint="eastAsia" w:ascii="宋体" w:hAnsi="宋体" w:eastAsia="宋体" w:cs="宋体"/>
                <w:color w:val="auto"/>
                <w:sz w:val="28"/>
                <w:szCs w:val="28"/>
              </w:rPr>
            </w:pPr>
          </w:p>
          <w:p>
            <w:pPr>
              <w:spacing w:line="500" w:lineRule="exact"/>
              <w:rPr>
                <w:rFonts w:hint="eastAsia" w:ascii="宋体" w:hAnsi="宋体" w:eastAsia="宋体" w:cs="宋体"/>
                <w:color w:val="auto"/>
                <w:sz w:val="28"/>
                <w:szCs w:val="28"/>
              </w:rPr>
            </w:pPr>
          </w:p>
          <w:p>
            <w:pPr>
              <w:spacing w:line="500" w:lineRule="exact"/>
              <w:jc w:val="both"/>
              <w:rPr>
                <w:rFonts w:hint="eastAsia" w:ascii="宋体" w:hAnsi="宋体" w:eastAsia="宋体" w:cs="宋体"/>
                <w:color w:val="auto"/>
                <w:kern w:val="2"/>
                <w:sz w:val="28"/>
                <w:szCs w:val="28"/>
                <w:lang w:val="en-US" w:eastAsia="zh-CN" w:bidi="ar-SA"/>
              </w:rPr>
            </w:pPr>
          </w:p>
        </w:tc>
        <w:tc>
          <w:tcPr>
            <w:tcW w:w="1116" w:type="dxa"/>
            <w:gridSpan w:val="2"/>
            <w:vMerge w:val="restart"/>
            <w:vAlign w:val="center"/>
          </w:tcPr>
          <w:p>
            <w:pPr>
              <w:spacing w:line="500" w:lineRule="exact"/>
              <w:jc w:val="both"/>
              <w:rPr>
                <w:rFonts w:hint="eastAsia" w:ascii="宋体" w:hAnsi="宋体" w:eastAsia="宋体" w:cs="宋体"/>
                <w:color w:val="auto"/>
                <w:kern w:val="2"/>
                <w:sz w:val="28"/>
                <w:szCs w:val="28"/>
                <w:lang w:val="en-US" w:eastAsia="zh-CN" w:bidi="ar-SA"/>
              </w:rPr>
            </w:pPr>
            <w:r>
              <w:rPr>
                <w:rFonts w:hint="eastAsia" w:ascii="楷体" w:hAnsi="楷体" w:eastAsia="楷体" w:cs="楷体"/>
                <w:color w:val="auto"/>
                <w:sz w:val="24"/>
                <w:szCs w:val="24"/>
              </w:rPr>
              <w:t>(一)</w:t>
            </w:r>
            <w:r>
              <w:rPr>
                <w:rFonts w:hint="eastAsia" w:ascii="楷体" w:hAnsi="楷体" w:eastAsia="楷体" w:cs="楷体"/>
                <w:color w:val="auto"/>
                <w:sz w:val="24"/>
                <w:szCs w:val="24"/>
                <w:lang w:eastAsia="zh-CN"/>
              </w:rPr>
              <w:t>理论武装强信念，</w:t>
            </w:r>
            <w:r>
              <w:rPr>
                <w:rFonts w:hint="eastAsia" w:ascii="楷体" w:hAnsi="楷体" w:eastAsia="楷体" w:cs="楷体"/>
                <w:color w:val="auto"/>
                <w:sz w:val="24"/>
                <w:szCs w:val="24"/>
              </w:rPr>
              <w:t>建设政治</w:t>
            </w:r>
            <w:r>
              <w:rPr>
                <w:rFonts w:hint="eastAsia" w:ascii="楷体" w:hAnsi="楷体" w:eastAsia="楷体" w:cs="楷体"/>
                <w:color w:val="auto"/>
                <w:sz w:val="24"/>
                <w:szCs w:val="24"/>
                <w:lang w:eastAsia="zh-CN"/>
              </w:rPr>
              <w:t>忠诚</w:t>
            </w:r>
            <w:r>
              <w:rPr>
                <w:rFonts w:hint="eastAsia" w:ascii="楷体" w:hAnsi="楷体" w:eastAsia="楷体" w:cs="楷体"/>
                <w:color w:val="auto"/>
                <w:sz w:val="24"/>
                <w:szCs w:val="24"/>
              </w:rPr>
              <w:t>的模范机关</w:t>
            </w:r>
            <w:r>
              <w:rPr>
                <w:rFonts w:hint="eastAsia" w:ascii="楷体" w:hAnsi="楷体" w:eastAsia="楷体" w:cs="楷体"/>
                <w:color w:val="auto"/>
                <w:sz w:val="24"/>
                <w:szCs w:val="24"/>
                <w:lang w:eastAsia="zh-CN"/>
              </w:rPr>
              <w:t>。</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党组（党委）会议第一议题及时跟进学习习近平总书记重要讲话文章和指示批示精神、党组（党委）中心组学习表率示范作用发挥、落实“十种方式”学习制度，建立党员向党组织报告学习情况制度执行落实、党支部和党员干部日常学习、青年理论</w:t>
            </w:r>
            <w:r>
              <w:rPr>
                <w:rFonts w:hint="eastAsia" w:ascii="仿宋_GB2312" w:hAnsi="仿宋_GB2312" w:eastAsia="仿宋_GB2312" w:cs="仿宋_GB2312"/>
                <w:b w:val="0"/>
                <w:bCs w:val="0"/>
                <w:color w:val="auto"/>
                <w:sz w:val="24"/>
                <w:szCs w:val="24"/>
                <w:lang w:eastAsia="zh-CN"/>
              </w:rPr>
              <w:t>研习组、线上</w:t>
            </w:r>
            <w:r>
              <w:rPr>
                <w:rFonts w:hint="eastAsia" w:ascii="仿宋_GB2312" w:hAnsi="仿宋_GB2312" w:eastAsia="仿宋_GB2312" w:cs="仿宋_GB2312"/>
                <w:b w:val="0"/>
                <w:bCs w:val="0"/>
                <w:color w:val="auto"/>
                <w:sz w:val="24"/>
                <w:szCs w:val="24"/>
              </w:rPr>
              <w:t>学习交流以学习成果转化运用情况。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386"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auto"/>
                <w:sz w:val="40"/>
                <w:szCs w:val="40"/>
                <w:vertAlign w:val="baseline"/>
              </w:rPr>
            </w:pP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color w:val="auto"/>
                <w:sz w:val="24"/>
                <w:szCs w:val="24"/>
                <w:vertAlign w:val="baseline"/>
              </w:rPr>
            </w:pPr>
            <w:r>
              <w:rPr>
                <w:rFonts w:hint="eastAsia" w:ascii="仿宋_GB2312" w:hAnsi="仿宋_GB2312" w:eastAsia="仿宋_GB2312" w:cs="仿宋_GB2312"/>
                <w:b w:val="0"/>
                <w:bCs w:val="0"/>
                <w:color w:val="auto"/>
                <w:sz w:val="24"/>
                <w:szCs w:val="24"/>
                <w:lang w:val="en-US" w:eastAsia="zh-CN"/>
              </w:rPr>
              <w:t>2</w:t>
            </w:r>
            <w:r>
              <w:rPr>
                <w:rFonts w:hint="eastAsia" w:ascii="仿宋_GB2312" w:hAnsi="仿宋_GB2312" w:eastAsia="仿宋_GB2312" w:cs="仿宋_GB2312"/>
                <w:b w:val="0"/>
                <w:bCs w:val="0"/>
                <w:color w:val="auto"/>
                <w:sz w:val="24"/>
                <w:szCs w:val="24"/>
              </w:rPr>
              <w:t>.树牢政治机关的意识，开展对党忠诚教育，巩固拓展“不忘初心、牢记使命”主题教育成果，争做增强“四个意识”、坚定“四个自信”、做到“两个维护”的排头兵情况；单位党组（党委）班子成员围绕“强化政治机关的意识，当好‘两个维护’的排头兵”带头讲专题党课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051"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auto"/>
                <w:sz w:val="40"/>
                <w:szCs w:val="40"/>
                <w:vertAlign w:val="baseline"/>
              </w:rPr>
            </w:pP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hAnsi="方正小标宋_GBK" w:eastAsia="方正小标宋_GBK" w:cs="方正小标宋_GBK"/>
                <w:color w:val="auto"/>
                <w:sz w:val="24"/>
                <w:szCs w:val="24"/>
                <w:vertAlign w:val="baseline"/>
              </w:rPr>
            </w:pPr>
            <w:r>
              <w:rPr>
                <w:rFonts w:hint="eastAsia" w:ascii="仿宋_GB2312" w:hAnsi="仿宋_GB2312" w:eastAsia="仿宋_GB2312" w:cs="仿宋_GB2312"/>
                <w:b w:val="0"/>
                <w:bCs w:val="0"/>
                <w:color w:val="auto"/>
                <w:sz w:val="24"/>
                <w:szCs w:val="24"/>
                <w:lang w:val="en-US" w:eastAsia="zh-CN"/>
              </w:rPr>
              <w:t>3.</w:t>
            </w:r>
            <w:r>
              <w:rPr>
                <w:rFonts w:hint="eastAsia" w:ascii="仿宋_GB2312" w:hAnsi="仿宋_GB2312" w:eastAsia="仿宋_GB2312" w:cs="仿宋_GB2312"/>
                <w:b w:val="0"/>
                <w:bCs w:val="0"/>
                <w:color w:val="auto"/>
                <w:sz w:val="24"/>
                <w:szCs w:val="24"/>
              </w:rPr>
              <w:t>对习近平总书记重要讲话和批示指示精神以及中央</w:t>
            </w:r>
            <w:r>
              <w:rPr>
                <w:rFonts w:hint="eastAsia" w:ascii="仿宋_GB2312" w:hAnsi="仿宋_GB2312" w:eastAsia="仿宋_GB2312" w:cs="仿宋_GB2312"/>
                <w:b w:val="0"/>
                <w:bCs w:val="0"/>
                <w:color w:val="auto"/>
                <w:sz w:val="24"/>
                <w:szCs w:val="24"/>
                <w:lang w:eastAsia="zh-CN"/>
              </w:rPr>
              <w:t>和市</w:t>
            </w:r>
            <w:r>
              <w:rPr>
                <w:rFonts w:hint="eastAsia" w:ascii="仿宋_GB2312" w:hAnsi="仿宋_GB2312" w:eastAsia="仿宋_GB2312" w:cs="仿宋_GB2312"/>
                <w:b w:val="0"/>
                <w:bCs w:val="0"/>
                <w:color w:val="auto"/>
                <w:sz w:val="24"/>
                <w:szCs w:val="24"/>
              </w:rPr>
              <w:t>委</w:t>
            </w:r>
            <w:r>
              <w:rPr>
                <w:rFonts w:hint="eastAsia" w:ascii="仿宋_GB2312" w:hAnsi="仿宋_GB2312" w:eastAsia="仿宋_GB2312" w:cs="仿宋_GB2312"/>
                <w:b w:val="0"/>
                <w:bCs w:val="0"/>
                <w:color w:val="auto"/>
                <w:sz w:val="24"/>
                <w:szCs w:val="24"/>
                <w:lang w:eastAsia="zh-CN"/>
              </w:rPr>
              <w:t>、市委</w:t>
            </w:r>
            <w:r>
              <w:rPr>
                <w:rFonts w:hint="eastAsia" w:ascii="仿宋_GB2312" w:hAnsi="仿宋_GB2312" w:eastAsia="仿宋_GB2312" w:cs="仿宋_GB2312"/>
                <w:b w:val="0"/>
                <w:bCs w:val="0"/>
                <w:color w:val="auto"/>
                <w:sz w:val="24"/>
                <w:szCs w:val="24"/>
              </w:rPr>
              <w:t>作出的重大决策部署，第一时间学习贯彻到位</w:t>
            </w:r>
            <w:r>
              <w:rPr>
                <w:rFonts w:hint="eastAsia" w:ascii="仿宋_GB2312" w:hAnsi="仿宋_GB2312" w:eastAsia="仿宋_GB2312" w:cs="仿宋_GB2312"/>
                <w:b w:val="0"/>
                <w:bCs w:val="0"/>
                <w:color w:val="auto"/>
                <w:sz w:val="24"/>
                <w:szCs w:val="24"/>
                <w:lang w:eastAsia="zh-CN"/>
              </w:rPr>
              <w:t>及</w:t>
            </w:r>
            <w:r>
              <w:rPr>
                <w:rFonts w:hint="eastAsia" w:ascii="仿宋_GB2312" w:hAnsi="仿宋_GB2312" w:eastAsia="仿宋_GB2312" w:cs="仿宋_GB2312"/>
                <w:b w:val="0"/>
                <w:bCs w:val="0"/>
                <w:color w:val="auto"/>
                <w:sz w:val="24"/>
                <w:szCs w:val="24"/>
              </w:rPr>
              <w:t>第一时间推动落实见效</w:t>
            </w:r>
            <w:r>
              <w:rPr>
                <w:rFonts w:hint="eastAsia" w:ascii="仿宋_GB2312" w:hAnsi="仿宋_GB2312" w:eastAsia="仿宋_GB2312" w:cs="仿宋_GB2312"/>
                <w:b w:val="0"/>
                <w:bCs w:val="0"/>
                <w:color w:val="auto"/>
                <w:sz w:val="24"/>
                <w:szCs w:val="24"/>
                <w:lang w:eastAsia="zh-CN"/>
              </w:rPr>
              <w:t>情况</w:t>
            </w:r>
            <w:r>
              <w:rPr>
                <w:rFonts w:hint="eastAsia" w:ascii="仿宋_GB2312" w:hAnsi="仿宋_GB2312" w:eastAsia="仿宋_GB2312" w:cs="仿宋_GB2312"/>
                <w:b w:val="0"/>
                <w:bCs w:val="0"/>
                <w:color w:val="auto"/>
                <w:sz w:val="24"/>
                <w:szCs w:val="24"/>
              </w:rPr>
              <w:t>，自觉贯彻落实中央</w:t>
            </w:r>
            <w:r>
              <w:rPr>
                <w:rFonts w:hint="eastAsia" w:ascii="仿宋_GB2312" w:hAnsi="仿宋_GB2312" w:eastAsia="仿宋_GB2312" w:cs="仿宋_GB2312"/>
                <w:b w:val="0"/>
                <w:bCs w:val="0"/>
                <w:color w:val="auto"/>
                <w:sz w:val="24"/>
                <w:szCs w:val="24"/>
                <w:lang w:eastAsia="zh-CN"/>
              </w:rPr>
              <w:t>和市</w:t>
            </w:r>
            <w:r>
              <w:rPr>
                <w:rFonts w:hint="eastAsia" w:ascii="仿宋_GB2312" w:hAnsi="仿宋_GB2312" w:eastAsia="仿宋_GB2312" w:cs="仿宋_GB2312"/>
                <w:b w:val="0"/>
                <w:bCs w:val="0"/>
                <w:color w:val="auto"/>
                <w:sz w:val="24"/>
                <w:szCs w:val="24"/>
              </w:rPr>
              <w:t>委</w:t>
            </w:r>
            <w:r>
              <w:rPr>
                <w:rFonts w:hint="eastAsia" w:ascii="仿宋_GB2312" w:hAnsi="仿宋_GB2312" w:eastAsia="仿宋_GB2312" w:cs="仿宋_GB2312"/>
                <w:b w:val="0"/>
                <w:bCs w:val="0"/>
                <w:color w:val="auto"/>
                <w:sz w:val="24"/>
                <w:szCs w:val="24"/>
                <w:lang w:eastAsia="zh-CN"/>
              </w:rPr>
              <w:t>、市委重大</w:t>
            </w:r>
            <w:r>
              <w:rPr>
                <w:rFonts w:hint="eastAsia" w:ascii="仿宋_GB2312" w:hAnsi="仿宋_GB2312" w:eastAsia="仿宋_GB2312" w:cs="仿宋_GB2312"/>
                <w:b w:val="0"/>
                <w:bCs w:val="0"/>
                <w:color w:val="auto"/>
                <w:sz w:val="24"/>
                <w:szCs w:val="24"/>
              </w:rPr>
              <w:t>决策部署</w:t>
            </w:r>
            <w:r>
              <w:rPr>
                <w:rFonts w:hint="eastAsia" w:ascii="仿宋_GB2312" w:hAnsi="仿宋_GB2312" w:eastAsia="仿宋_GB2312" w:cs="仿宋_GB2312"/>
                <w:b w:val="0"/>
                <w:bCs w:val="0"/>
                <w:color w:val="auto"/>
                <w:sz w:val="24"/>
                <w:szCs w:val="24"/>
                <w:lang w:eastAsia="zh-CN"/>
              </w:rPr>
              <w:t>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093"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auto"/>
                <w:sz w:val="40"/>
                <w:szCs w:val="40"/>
                <w:vertAlign w:val="baseline"/>
              </w:rPr>
            </w:pPr>
            <w:r>
              <w:rPr>
                <w:rFonts w:hint="eastAsia" w:ascii="楷体" w:hAnsi="楷体" w:eastAsia="楷体" w:cs="楷体"/>
                <w:color w:val="auto"/>
                <w:sz w:val="24"/>
                <w:szCs w:val="24"/>
              </w:rPr>
              <w:t>(二)</w:t>
            </w:r>
            <w:r>
              <w:rPr>
                <w:rFonts w:hint="eastAsia" w:ascii="楷体" w:hAnsi="楷体" w:eastAsia="楷体" w:cs="楷体"/>
                <w:color w:val="auto"/>
                <w:sz w:val="24"/>
                <w:szCs w:val="24"/>
                <w:lang w:eastAsia="zh-CN"/>
              </w:rPr>
              <w:t>大抓基层强基础，</w:t>
            </w:r>
            <w:r>
              <w:rPr>
                <w:rFonts w:hint="eastAsia" w:ascii="楷体" w:hAnsi="楷体" w:eastAsia="楷体" w:cs="楷体"/>
                <w:color w:val="auto"/>
                <w:sz w:val="24"/>
                <w:szCs w:val="24"/>
              </w:rPr>
              <w:t>建设组织过硬的模范机关</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hAnsi="方正小标宋_GBK" w:eastAsia="方正小标宋_GBK" w:cs="方正小标宋_GBK"/>
                <w:color w:val="auto"/>
                <w:sz w:val="24"/>
                <w:szCs w:val="24"/>
                <w:vertAlign w:val="baseline"/>
              </w:rPr>
            </w:pPr>
            <w:r>
              <w:rPr>
                <w:rFonts w:hint="eastAsia" w:ascii="仿宋_GB2312" w:hAnsi="仿宋_GB2312" w:eastAsia="仿宋_GB2312" w:cs="仿宋_GB2312"/>
                <w:b w:val="0"/>
                <w:bCs w:val="0"/>
                <w:color w:val="auto"/>
                <w:sz w:val="24"/>
                <w:szCs w:val="24"/>
              </w:rPr>
              <w:t>1.落实中央《条例》和</w:t>
            </w:r>
            <w:r>
              <w:rPr>
                <w:rFonts w:hint="eastAsia" w:ascii="仿宋_GB2312" w:hAnsi="仿宋_GB2312" w:eastAsia="仿宋_GB2312" w:cs="仿宋_GB2312"/>
                <w:b w:val="0"/>
                <w:bCs w:val="0"/>
                <w:color w:val="auto"/>
                <w:sz w:val="24"/>
                <w:szCs w:val="24"/>
                <w:lang w:eastAsia="zh-CN"/>
              </w:rPr>
              <w:t>市</w:t>
            </w:r>
            <w:r>
              <w:rPr>
                <w:rFonts w:hint="eastAsia" w:ascii="仿宋_GB2312" w:hAnsi="仿宋_GB2312" w:eastAsia="仿宋_GB2312" w:cs="仿宋_GB2312"/>
                <w:b w:val="0"/>
                <w:bCs w:val="0"/>
                <w:color w:val="auto"/>
                <w:sz w:val="24"/>
                <w:szCs w:val="24"/>
              </w:rPr>
              <w:t>委《意见》规定，健全完善“三级</w:t>
            </w:r>
            <w:r>
              <w:rPr>
                <w:rFonts w:hint="eastAsia" w:ascii="仿宋_GB2312" w:hAnsi="仿宋_GB2312" w:eastAsia="仿宋_GB2312" w:cs="仿宋_GB2312"/>
                <w:b w:val="0"/>
                <w:bCs w:val="0"/>
                <w:color w:val="auto"/>
                <w:sz w:val="24"/>
                <w:szCs w:val="24"/>
                <w:lang w:eastAsia="zh-CN"/>
              </w:rPr>
              <w:t>五</w:t>
            </w:r>
            <w:r>
              <w:rPr>
                <w:rFonts w:hint="eastAsia" w:ascii="仿宋_GB2312" w:hAnsi="仿宋_GB2312" w:eastAsia="仿宋_GB2312" w:cs="仿宋_GB2312"/>
                <w:b w:val="0"/>
                <w:bCs w:val="0"/>
                <w:color w:val="auto"/>
                <w:sz w:val="24"/>
                <w:szCs w:val="24"/>
              </w:rPr>
              <w:t>岗”责任清单，</w:t>
            </w:r>
            <w:r>
              <w:rPr>
                <w:rFonts w:hint="eastAsia" w:ascii="仿宋_GB2312" w:hAnsi="仿宋_GB2312" w:eastAsia="仿宋_GB2312" w:cs="仿宋_GB2312"/>
                <w:b w:val="0"/>
                <w:bCs w:val="0"/>
                <w:color w:val="auto"/>
                <w:sz w:val="24"/>
                <w:szCs w:val="24"/>
                <w:lang w:eastAsia="zh-CN"/>
              </w:rPr>
              <w:t>党组（党委）书记和班子成员每人建立</w:t>
            </w:r>
            <w:r>
              <w:rPr>
                <w:rFonts w:hint="eastAsia" w:ascii="仿宋_GB2312" w:hAnsi="仿宋_GB2312" w:eastAsia="仿宋_GB2312" w:cs="仿宋_GB2312"/>
                <w:b w:val="0"/>
                <w:bCs w:val="0"/>
                <w:color w:val="auto"/>
                <w:sz w:val="24"/>
                <w:szCs w:val="24"/>
                <w:lang w:val="en-US" w:eastAsia="zh-CN"/>
              </w:rPr>
              <w:t>1个基层党支部工作联系点，每年至少深入联系点两次，</w:t>
            </w:r>
            <w:r>
              <w:rPr>
                <w:rFonts w:hint="eastAsia" w:ascii="仿宋_GB2312" w:hAnsi="仿宋_GB2312" w:eastAsia="仿宋_GB2312" w:cs="仿宋_GB2312"/>
                <w:b w:val="0"/>
                <w:bCs w:val="0"/>
                <w:color w:val="auto"/>
                <w:sz w:val="24"/>
                <w:szCs w:val="24"/>
              </w:rPr>
              <w:t>部门党组（党委）每季度至少专题研究1次基层党建工作</w:t>
            </w:r>
            <w:r>
              <w:rPr>
                <w:rFonts w:hint="eastAsia" w:ascii="仿宋_GB2312" w:hAnsi="仿宋_GB2312" w:eastAsia="仿宋_GB2312" w:cs="仿宋_GB2312"/>
                <w:b w:val="0"/>
                <w:bCs w:val="0"/>
                <w:color w:val="auto"/>
                <w:sz w:val="24"/>
                <w:szCs w:val="24"/>
                <w:lang w:eastAsia="zh-CN"/>
              </w:rPr>
              <w:t>等工作情况</w:t>
            </w:r>
            <w:r>
              <w:rPr>
                <w:rFonts w:hint="eastAsia" w:ascii="仿宋_GB2312" w:hAnsi="仿宋_GB2312" w:eastAsia="仿宋_GB2312" w:cs="仿宋_GB2312"/>
                <w:b w:val="0"/>
                <w:bCs w:val="0"/>
                <w:color w:val="auto"/>
                <w:sz w:val="24"/>
                <w:szCs w:val="24"/>
              </w:rPr>
              <w:t>。</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589"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hAnsi="方正小标宋_GBK" w:eastAsia="方正小标宋_GBK" w:cs="方正小标宋_GBK"/>
                <w:color w:val="auto"/>
                <w:sz w:val="24"/>
                <w:szCs w:val="24"/>
                <w:vertAlign w:val="baseline"/>
              </w:rPr>
            </w:pPr>
            <w:r>
              <w:rPr>
                <w:rFonts w:hint="eastAsia" w:ascii="仿宋_GB2312" w:hAnsi="仿宋_GB2312" w:eastAsia="仿宋_GB2312" w:cs="仿宋_GB2312"/>
                <w:b w:val="0"/>
                <w:bCs w:val="0"/>
                <w:color w:val="auto"/>
                <w:sz w:val="24"/>
                <w:szCs w:val="24"/>
              </w:rPr>
              <w:t>2.坚持以“组织力强、政治功能强、服务能力强，推动改革发展成效好”为目标，对照基层党支部标准化规范化建设中“</w:t>
            </w:r>
            <w:r>
              <w:rPr>
                <w:rFonts w:hint="eastAsia" w:ascii="仿宋_GB2312" w:hAnsi="仿宋_GB2312" w:eastAsia="仿宋_GB2312" w:cs="仿宋_GB2312"/>
                <w:b w:val="0"/>
                <w:bCs w:val="0"/>
                <w:color w:val="auto"/>
                <w:sz w:val="24"/>
                <w:szCs w:val="24"/>
                <w:lang w:eastAsia="zh-CN"/>
              </w:rPr>
              <w:t>七</w:t>
            </w:r>
            <w:r>
              <w:rPr>
                <w:rFonts w:hint="eastAsia" w:ascii="仿宋_GB2312" w:hAnsi="仿宋_GB2312" w:eastAsia="仿宋_GB2312" w:cs="仿宋_GB2312"/>
                <w:b w:val="0"/>
                <w:bCs w:val="0"/>
                <w:color w:val="auto"/>
                <w:sz w:val="24"/>
                <w:szCs w:val="24"/>
              </w:rPr>
              <w:t>个方面”的标准，按照“全面规范强基础、分类创建抓落实、示范引领促提升”的工作思路，坚持以先进带中间、督后进，</w:t>
            </w:r>
            <w:r>
              <w:rPr>
                <w:rFonts w:hint="eastAsia" w:ascii="仿宋_GB2312" w:hAnsi="仿宋_GB2312" w:eastAsia="仿宋_GB2312" w:cs="仿宋_GB2312"/>
                <w:b w:val="0"/>
                <w:bCs w:val="0"/>
                <w:color w:val="auto"/>
                <w:sz w:val="24"/>
                <w:szCs w:val="24"/>
                <w:lang w:eastAsia="zh-CN"/>
              </w:rPr>
              <w:t>打造一批五星级</w:t>
            </w:r>
            <w:r>
              <w:rPr>
                <w:rFonts w:hint="eastAsia" w:ascii="仿宋_GB2312" w:hAnsi="仿宋_GB2312" w:eastAsia="仿宋_GB2312" w:cs="仿宋_GB2312"/>
                <w:b w:val="0"/>
                <w:bCs w:val="0"/>
                <w:color w:val="auto"/>
                <w:sz w:val="24"/>
                <w:szCs w:val="24"/>
              </w:rPr>
              <w:t>示范</w:t>
            </w:r>
            <w:r>
              <w:rPr>
                <w:rFonts w:hint="eastAsia" w:ascii="仿宋_GB2312" w:hAnsi="仿宋_GB2312" w:eastAsia="仿宋_GB2312" w:cs="仿宋_GB2312"/>
                <w:b w:val="0"/>
                <w:bCs w:val="0"/>
                <w:color w:val="auto"/>
                <w:sz w:val="24"/>
                <w:szCs w:val="24"/>
                <w:lang w:eastAsia="zh-CN"/>
              </w:rPr>
              <w:t>机关</w:t>
            </w:r>
            <w:r>
              <w:rPr>
                <w:rFonts w:hint="eastAsia" w:ascii="仿宋_GB2312" w:hAnsi="仿宋_GB2312" w:eastAsia="仿宋_GB2312" w:cs="仿宋_GB2312"/>
                <w:b w:val="0"/>
                <w:bCs w:val="0"/>
                <w:color w:val="auto"/>
                <w:sz w:val="24"/>
                <w:szCs w:val="24"/>
              </w:rPr>
              <w:t>党支部</w:t>
            </w:r>
            <w:r>
              <w:rPr>
                <w:rFonts w:hint="eastAsia" w:ascii="仿宋_GB2312" w:hAnsi="仿宋_GB2312" w:eastAsia="仿宋_GB2312" w:cs="仿宋_GB2312"/>
                <w:b w:val="0"/>
                <w:bCs w:val="0"/>
                <w:color w:val="auto"/>
                <w:sz w:val="24"/>
                <w:szCs w:val="24"/>
                <w:lang w:eastAsia="zh-CN"/>
              </w:rPr>
              <w:t>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589"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hAnsi="方正小标宋_GBK" w:eastAsia="方正小标宋_GBK" w:cs="方正小标宋_GBK"/>
                <w:color w:val="auto"/>
                <w:sz w:val="24"/>
                <w:szCs w:val="24"/>
                <w:vertAlign w:val="baseline"/>
              </w:rPr>
            </w:pPr>
            <w:r>
              <w:rPr>
                <w:rFonts w:hint="eastAsia" w:ascii="仿宋_GB2312" w:hAnsi="仿宋_GB2312" w:eastAsia="仿宋_GB2312" w:cs="仿宋_GB2312"/>
                <w:b w:val="0"/>
                <w:bCs w:val="0"/>
                <w:color w:val="auto"/>
                <w:sz w:val="24"/>
                <w:szCs w:val="24"/>
              </w:rPr>
              <w:t>3.执行新形势下党内政治生活若干准则，坚持兰考标准开好民主生活会，推进“三会一课”组织生活会、民主评议党员、谈心谈话、主题党日等，持续开展“党内政治生活规范月”活动</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lang w:val="en-US" w:eastAsia="zh-CN"/>
              </w:rPr>
              <w:t>各级党组织定期检查党员参加组织生活的情况，每半年向全体党员通报一次，党员领导干部参加双重组织生活的情况。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88" w:type="dxa"/>
          <w:trHeight w:val="1583" w:hRule="atLeast"/>
        </w:trPr>
        <w:tc>
          <w:tcPr>
            <w:tcW w:w="936"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1116" w:type="dxa"/>
            <w:gridSpan w:val="2"/>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小标宋_GBK" w:hAnsi="方正小标宋_GBK" w:eastAsia="方正小标宋_GBK" w:cs="方正小标宋_GBK"/>
                <w:color w:val="auto"/>
                <w:sz w:val="24"/>
                <w:szCs w:val="24"/>
                <w:vertAlign w:val="baseline"/>
              </w:rPr>
            </w:pPr>
            <w:r>
              <w:rPr>
                <w:rFonts w:hint="eastAsia" w:ascii="仿宋_GB2312" w:hAnsi="仿宋_GB2312" w:eastAsia="仿宋_GB2312" w:cs="仿宋_GB2312"/>
                <w:b w:val="0"/>
                <w:bCs w:val="0"/>
                <w:color w:val="auto"/>
                <w:sz w:val="24"/>
                <w:szCs w:val="24"/>
              </w:rPr>
              <w:t>4.把党务工作岗位作为培养锻炼干部的重要平台，部门党组（党委）书记担任机关党组织书记</w:t>
            </w:r>
            <w:r>
              <w:rPr>
                <w:rFonts w:hint="eastAsia" w:ascii="仿宋_GB2312" w:hAnsi="仿宋_GB2312" w:eastAsia="仿宋_GB2312" w:cs="仿宋_GB2312"/>
                <w:b w:val="0"/>
                <w:bCs w:val="0"/>
                <w:color w:val="auto"/>
                <w:sz w:val="24"/>
                <w:szCs w:val="24"/>
                <w:lang w:eastAsia="zh-CN"/>
              </w:rPr>
              <w:t>情况，</w:t>
            </w:r>
            <w:r>
              <w:rPr>
                <w:rFonts w:hint="eastAsia" w:ascii="仿宋_GB2312" w:hAnsi="仿宋_GB2312" w:eastAsia="仿宋_GB2312" w:cs="仿宋_GB2312"/>
                <w:b w:val="0"/>
                <w:bCs w:val="0"/>
                <w:color w:val="auto"/>
                <w:sz w:val="24"/>
                <w:szCs w:val="24"/>
              </w:rPr>
              <w:t>选优配强机关党委专职副书记和机关纪委书记，部门党组（党委）加大对普通党员干部的培训力度，5年内确保培训全覆盖实施党内激励关怀帮扶6项措施</w:t>
            </w:r>
            <w:r>
              <w:rPr>
                <w:rFonts w:hint="eastAsia" w:ascii="仿宋_GB2312" w:hAnsi="仿宋_GB2312" w:eastAsia="仿宋_GB2312" w:cs="仿宋_GB2312"/>
                <w:b w:val="0"/>
                <w:bCs w:val="0"/>
                <w:color w:val="auto"/>
                <w:sz w:val="24"/>
                <w:szCs w:val="24"/>
                <w:lang w:eastAsia="zh-CN"/>
              </w:rPr>
              <w:t>等</w:t>
            </w:r>
            <w:r>
              <w:rPr>
                <w:rFonts w:hint="eastAsia" w:ascii="仿宋_GB2312" w:hAnsi="仿宋_GB2312" w:eastAsia="仿宋_GB2312" w:cs="仿宋_GB2312"/>
                <w:b w:val="0"/>
                <w:bCs w:val="0"/>
                <w:color w:val="auto"/>
                <w:sz w:val="24"/>
                <w:szCs w:val="24"/>
              </w:rPr>
              <w:t>情况。</w:t>
            </w:r>
          </w:p>
        </w:tc>
        <w:tc>
          <w:tcPr>
            <w:tcW w:w="804"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366" w:hRule="atLeast"/>
        </w:trPr>
        <w:tc>
          <w:tcPr>
            <w:tcW w:w="924" w:type="dxa"/>
            <w:gridSpan w:val="3"/>
            <w:vAlign w:val="center"/>
          </w:tcPr>
          <w:p>
            <w:pPr>
              <w:spacing w:line="36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rPr>
              <w:t>类 型</w:t>
            </w:r>
          </w:p>
        </w:tc>
        <w:tc>
          <w:tcPr>
            <w:tcW w:w="7908" w:type="dxa"/>
            <w:gridSpan w:val="6"/>
            <w:vAlign w:val="center"/>
          </w:tcPr>
          <w:p>
            <w:pPr>
              <w:spacing w:line="36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rPr>
              <w:t>考 评 要 点</w:t>
            </w:r>
          </w:p>
        </w:tc>
        <w:tc>
          <w:tcPr>
            <w:tcW w:w="828" w:type="dxa"/>
            <w:gridSpan w:val="2"/>
            <w:vAlign w:val="center"/>
          </w:tcPr>
          <w:p>
            <w:pPr>
              <w:spacing w:line="36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572" w:hRule="atLeast"/>
        </w:trPr>
        <w:tc>
          <w:tcPr>
            <w:tcW w:w="924" w:type="dxa"/>
            <w:gridSpan w:val="3"/>
            <w:vMerge w:val="restart"/>
            <w:vAlign w:val="center"/>
          </w:tcPr>
          <w:p>
            <w:pPr>
              <w:spacing w:line="500" w:lineRule="exact"/>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创建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r>
              <w:rPr>
                <w:rFonts w:hint="eastAsia" w:ascii="黑体" w:hAnsi="黑体" w:eastAsia="黑体" w:cs="黑体"/>
                <w:color w:val="auto"/>
                <w:sz w:val="28"/>
                <w:szCs w:val="28"/>
                <w:lang w:eastAsia="zh-CN"/>
              </w:rPr>
              <w:t>内容</w:t>
            </w:r>
          </w:p>
        </w:tc>
        <w:tc>
          <w:tcPr>
            <w:tcW w:w="1272"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(三)</w:t>
            </w:r>
            <w:r>
              <w:rPr>
                <w:rFonts w:hint="eastAsia" w:ascii="楷体" w:hAnsi="楷体" w:eastAsia="楷体" w:cs="楷体"/>
                <w:color w:val="auto"/>
                <w:sz w:val="24"/>
                <w:szCs w:val="24"/>
                <w:lang w:eastAsia="zh-CN"/>
              </w:rPr>
              <w:t>正风肃纪强队伍，</w:t>
            </w:r>
            <w:r>
              <w:rPr>
                <w:rFonts w:hint="eastAsia" w:ascii="楷体" w:hAnsi="楷体" w:eastAsia="楷体" w:cs="楷体"/>
                <w:color w:val="auto"/>
                <w:sz w:val="24"/>
                <w:szCs w:val="24"/>
              </w:rPr>
              <w:t>建设</w:t>
            </w:r>
            <w:r>
              <w:rPr>
                <w:rFonts w:hint="eastAsia" w:ascii="楷体" w:hAnsi="楷体" w:eastAsia="楷体" w:cs="楷体"/>
                <w:color w:val="auto"/>
                <w:sz w:val="24"/>
                <w:szCs w:val="24"/>
                <w:lang w:eastAsia="zh-CN"/>
              </w:rPr>
              <w:t>务实清廉</w:t>
            </w:r>
            <w:r>
              <w:rPr>
                <w:rFonts w:hint="eastAsia" w:ascii="楷体" w:hAnsi="楷体" w:eastAsia="楷体" w:cs="楷体"/>
                <w:color w:val="auto"/>
                <w:sz w:val="24"/>
                <w:szCs w:val="24"/>
              </w:rPr>
              <w:t>的模范机关</w:t>
            </w:r>
            <w:r>
              <w:rPr>
                <w:rFonts w:hint="eastAsia" w:ascii="楷体" w:hAnsi="楷体" w:eastAsia="楷体" w:cs="楷体"/>
                <w:color w:val="auto"/>
                <w:sz w:val="24"/>
                <w:szCs w:val="24"/>
                <w:lang w:eastAsia="zh-CN"/>
              </w:rPr>
              <w:t>。</w:t>
            </w: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1.严守党的政治纪律和政治规矩，带头学习遵守党章、贯彻民主集中制、执行请示报告制度、落实意识形态工作责任制情况。</w:t>
            </w:r>
          </w:p>
        </w:tc>
        <w:tc>
          <w:tcPr>
            <w:tcW w:w="82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0"/>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742"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执行中央八项规定及其实施细则精神、推进形式主义、官僚主义问题专项整治，特别是整治表态多调门高、行动少落实差，门好进、脸好看、事难办，会议多、文件多、检查多、考核多等情况。建立健全纪律教育常态化机制，开展党纪党规教育和警示教育，运用监督执纪“四种形态”，推进以案促改制度化常态化情况。</w:t>
            </w:r>
          </w:p>
        </w:tc>
        <w:tc>
          <w:tcPr>
            <w:tcW w:w="82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0"/>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798"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机关纪律作风明察暗访，持续营造严的氛围，不断加强机关纪律作风建设</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。建立健全纪律教育常态化机制，把党规党纪作为“三会一课”和干部教育培训的重要内容</w:t>
            </w:r>
            <w:r>
              <w:rPr>
                <w:rFonts w:hint="eastAsia" w:ascii="仿宋_GB2312" w:hAnsi="仿宋_GB2312" w:eastAsia="仿宋_GB2312" w:cs="仿宋_GB2312"/>
                <w:b w:val="0"/>
                <w:bCs w:val="0"/>
                <w:sz w:val="24"/>
                <w:szCs w:val="24"/>
                <w:lang w:eastAsia="zh-CN"/>
              </w:rPr>
              <w:t>情况。</w:t>
            </w:r>
          </w:p>
        </w:tc>
        <w:tc>
          <w:tcPr>
            <w:tcW w:w="828"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0"/>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197"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0"/>
                <w:szCs w:val="40"/>
                <w:vertAlign w:val="baseline"/>
              </w:rPr>
            </w:pPr>
            <w:r>
              <w:rPr>
                <w:rFonts w:hint="eastAsia" w:ascii="楷体" w:hAnsi="楷体" w:eastAsia="楷体" w:cs="楷体"/>
                <w:color w:val="auto"/>
                <w:sz w:val="24"/>
                <w:szCs w:val="24"/>
                <w:lang w:eastAsia="zh-CN"/>
              </w:rPr>
              <w:t>（四）服务群众强作风，建设履职尽责的模范机关。</w:t>
            </w: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1.针对中央和</w:t>
            </w:r>
            <w:r>
              <w:rPr>
                <w:rFonts w:hint="eastAsia" w:ascii="仿宋_GB2312" w:hAnsi="仿宋_GB2312" w:eastAsia="仿宋_GB2312" w:cs="仿宋_GB2312"/>
                <w:b w:val="0"/>
                <w:bCs w:val="0"/>
                <w:sz w:val="24"/>
                <w:szCs w:val="24"/>
                <w:lang w:eastAsia="zh-CN"/>
              </w:rPr>
              <w:t>市</w:t>
            </w:r>
            <w:r>
              <w:rPr>
                <w:rFonts w:hint="eastAsia" w:ascii="仿宋_GB2312" w:hAnsi="仿宋_GB2312" w:eastAsia="仿宋_GB2312" w:cs="仿宋_GB2312"/>
                <w:b w:val="0"/>
                <w:bCs w:val="0"/>
                <w:sz w:val="24"/>
                <w:szCs w:val="24"/>
              </w:rPr>
              <w:t>委</w:t>
            </w:r>
            <w:r>
              <w:rPr>
                <w:rFonts w:hint="eastAsia" w:ascii="仿宋_GB2312" w:hAnsi="仿宋_GB2312" w:eastAsia="仿宋_GB2312" w:cs="仿宋_GB2312"/>
                <w:b w:val="0"/>
                <w:bCs w:val="0"/>
                <w:sz w:val="24"/>
                <w:szCs w:val="24"/>
                <w:lang w:eastAsia="zh-CN"/>
              </w:rPr>
              <w:t>、市委</w:t>
            </w:r>
            <w:r>
              <w:rPr>
                <w:rFonts w:hint="eastAsia" w:ascii="仿宋_GB2312" w:hAnsi="仿宋_GB2312" w:eastAsia="仿宋_GB2312" w:cs="仿宋_GB2312"/>
                <w:b w:val="0"/>
                <w:bCs w:val="0"/>
                <w:sz w:val="24"/>
                <w:szCs w:val="24"/>
              </w:rPr>
              <w:t>重大决策部署贯彻落实中最突出、最紧迫的问题，以及事关改革发展稳定大局的重点问题、人民群众反映强烈的热点问题、党建工作面临的实际问题，及时深入基层开展调查研究</w:t>
            </w:r>
            <w:r>
              <w:rPr>
                <w:rFonts w:hint="eastAsia" w:ascii="仿宋_GB2312" w:hAnsi="仿宋_GB2312" w:eastAsia="仿宋_GB2312" w:cs="仿宋_GB2312"/>
                <w:b w:val="0"/>
                <w:bCs w:val="0"/>
                <w:sz w:val="24"/>
                <w:szCs w:val="24"/>
                <w:lang w:eastAsia="zh-CN"/>
              </w:rPr>
              <w:t>情况。</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494"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提高机关主动服务意识</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落实“马上就办”制度，简化办事程序，优化办事流程，缩短办事周期，提高办事效率，不断提高便民利企服务效能</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。在服务岗位实行挂牌上岗，亮明工作职责、使用规范用语，以微笑服务、暖心服务、细致服务、真诚服务，推进服务工作规范化</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790"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围绕提升基层治理能力，扎实做好</w:t>
            </w:r>
            <w:r>
              <w:rPr>
                <w:rFonts w:hint="eastAsia" w:ascii="仿宋_GB2312" w:hAnsi="仿宋_GB2312" w:eastAsia="仿宋_GB2312" w:cs="仿宋_GB2312"/>
                <w:b w:val="0"/>
                <w:bCs w:val="0"/>
                <w:sz w:val="24"/>
                <w:szCs w:val="24"/>
              </w:rPr>
              <w:t>“支部联支部、党员进社区”工作开展</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。坚持群众需求导向，围绕群众最关心的热点难点问题编制服务清单，开展</w:t>
            </w:r>
            <w:r>
              <w:rPr>
                <w:rFonts w:hint="eastAsia" w:ascii="仿宋_GB2312" w:hAnsi="仿宋_GB2312" w:eastAsia="仿宋_GB2312" w:cs="仿宋_GB2312"/>
                <w:b w:val="0"/>
                <w:bCs w:val="0"/>
                <w:sz w:val="24"/>
                <w:szCs w:val="24"/>
                <w:lang w:eastAsia="zh-CN"/>
              </w:rPr>
              <w:t>志</w:t>
            </w:r>
            <w:r>
              <w:rPr>
                <w:rFonts w:hint="eastAsia" w:ascii="仿宋_GB2312" w:hAnsi="仿宋_GB2312" w:eastAsia="仿宋_GB2312" w:cs="仿宋_GB2312"/>
                <w:b w:val="0"/>
                <w:bCs w:val="0"/>
                <w:sz w:val="24"/>
                <w:szCs w:val="24"/>
              </w:rPr>
              <w:t>愿服务活动</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。创新完善“为谁服务、由谁评价、向谁负责”的考评机制，把开展群众满意度测评和引入“第三方”评价党组织和党员，作为党建述职评议和“三评”工作的重要内容</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777"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kern w:val="2"/>
                <w:sz w:val="40"/>
                <w:szCs w:val="40"/>
                <w:vertAlign w:val="baseline"/>
                <w:lang w:val="en-US" w:eastAsia="zh-CN" w:bidi="ar-SA"/>
              </w:rPr>
            </w:pPr>
            <w:r>
              <w:rPr>
                <w:rFonts w:hint="eastAsia" w:ascii="楷体" w:hAnsi="楷体" w:eastAsia="楷体" w:cs="楷体"/>
                <w:color w:val="auto"/>
                <w:sz w:val="24"/>
                <w:szCs w:val="24"/>
                <w:lang w:eastAsia="zh-CN"/>
              </w:rPr>
              <w:t>（五）推动发展强担当，创建争先出彩的模范机关。</w:t>
            </w:r>
          </w:p>
        </w:tc>
        <w:tc>
          <w:tcPr>
            <w:tcW w:w="663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1.部门党组（党委）书记要把抓党建作为主业，推动党建工作与业务工作深度融合，破解“两张皮”问题的情况；不断强化“市委中心工作推进到哪里，机关党建工作就统领到哪里”工作理念，挖掘在服务</w:t>
            </w:r>
            <w:r>
              <w:rPr>
                <w:rFonts w:hint="eastAsia" w:ascii="仿宋_GB2312" w:hAnsi="仿宋_GB2312" w:eastAsia="仿宋_GB2312" w:cs="仿宋_GB2312"/>
                <w:b w:val="0"/>
                <w:bCs w:val="0"/>
                <w:sz w:val="24"/>
                <w:szCs w:val="24"/>
                <w:lang w:eastAsia="zh-CN"/>
              </w:rPr>
              <w:t>“三大攻坚”、</w:t>
            </w:r>
            <w:r>
              <w:rPr>
                <w:rFonts w:hint="eastAsia" w:ascii="仿宋_GB2312" w:hAnsi="仿宋_GB2312" w:eastAsia="仿宋_GB2312" w:cs="仿宋_GB2312"/>
                <w:b w:val="0"/>
                <w:bCs w:val="0"/>
                <w:sz w:val="24"/>
                <w:szCs w:val="24"/>
              </w:rPr>
              <w:t>“双十工程”和“</w:t>
            </w:r>
            <w:r>
              <w:rPr>
                <w:rFonts w:hint="eastAsia" w:ascii="仿宋_GB2312" w:hAnsi="仿宋_GB2312" w:eastAsia="仿宋_GB2312" w:cs="仿宋_GB2312"/>
                <w:b w:val="0"/>
                <w:bCs w:val="0"/>
                <w:sz w:val="24"/>
                <w:szCs w:val="24"/>
                <w:lang w:eastAsia="zh-CN"/>
              </w:rPr>
              <w:t>四城联创</w:t>
            </w:r>
            <w:r>
              <w:rPr>
                <w:rFonts w:hint="eastAsia" w:ascii="仿宋_GB2312" w:hAnsi="仿宋_GB2312" w:eastAsia="仿宋_GB2312" w:cs="仿宋_GB2312"/>
                <w:b w:val="0"/>
                <w:bCs w:val="0"/>
                <w:sz w:val="24"/>
                <w:szCs w:val="24"/>
              </w:rPr>
              <w:t>”中心工作</w:t>
            </w:r>
            <w:r>
              <w:rPr>
                <w:rFonts w:hint="eastAsia" w:ascii="仿宋_GB2312" w:hAnsi="仿宋_GB2312" w:eastAsia="仿宋_GB2312" w:cs="仿宋_GB2312"/>
                <w:b w:val="0"/>
                <w:bCs w:val="0"/>
                <w:sz w:val="24"/>
                <w:szCs w:val="24"/>
                <w:lang w:eastAsia="zh-CN"/>
              </w:rPr>
              <w:t>及</w:t>
            </w:r>
            <w:r>
              <w:rPr>
                <w:rFonts w:hint="eastAsia" w:ascii="仿宋_GB2312" w:hAnsi="仿宋_GB2312" w:eastAsia="仿宋_GB2312" w:cs="仿宋_GB2312"/>
                <w:b w:val="0"/>
                <w:bCs w:val="0"/>
                <w:sz w:val="24"/>
                <w:szCs w:val="24"/>
              </w:rPr>
              <w:t>夺取疫情防控和经济社会发展中做出突出贡献的先进党组织和优秀党员先进事迹，发挥典型示范作用情况。</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790"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2.坚持用创新思维落实工作，用创新机制解决问题，用创新成果指导实践，推动本单位常规工作有亮点，重点工作有特色，难点工作有突破。积极倡树“微创新”理念，形成全员创新、全域创新的生动局面，打造一批“行业走前头、全国有影响”的工作创新品牌</w:t>
            </w:r>
            <w:r>
              <w:rPr>
                <w:rFonts w:hint="eastAsia" w:ascii="仿宋_GB2312" w:hAnsi="仿宋_GB2312" w:eastAsia="仿宋_GB2312" w:cs="仿宋_GB2312"/>
                <w:b w:val="0"/>
                <w:bCs w:val="0"/>
                <w:sz w:val="24"/>
                <w:szCs w:val="24"/>
                <w:lang w:eastAsia="zh-CN"/>
              </w:rPr>
              <w:t>及</w:t>
            </w:r>
            <w:r>
              <w:rPr>
                <w:rFonts w:hint="eastAsia" w:ascii="仿宋_GB2312" w:hAnsi="仿宋_GB2312" w:eastAsia="仿宋_GB2312" w:cs="仿宋_GB2312"/>
                <w:b w:val="0"/>
                <w:bCs w:val="0"/>
                <w:sz w:val="24"/>
                <w:szCs w:val="24"/>
              </w:rPr>
              <w:t>推进“互联网＋政务服务”，扎实走好网络群众路线</w:t>
            </w:r>
            <w:r>
              <w:rPr>
                <w:rFonts w:hint="eastAsia" w:ascii="仿宋_GB2312" w:hAnsi="仿宋_GB2312" w:eastAsia="仿宋_GB2312" w:cs="仿宋_GB2312"/>
                <w:b w:val="0"/>
                <w:bCs w:val="0"/>
                <w:sz w:val="24"/>
                <w:szCs w:val="24"/>
                <w:lang w:eastAsia="zh-CN"/>
              </w:rPr>
              <w:t>情况</w:t>
            </w:r>
            <w:r>
              <w:rPr>
                <w:rFonts w:hint="eastAsia" w:ascii="仿宋_GB2312" w:hAnsi="仿宋_GB2312" w:eastAsia="仿宋_GB2312" w:cs="仿宋_GB2312"/>
                <w:b w:val="0"/>
                <w:bCs w:val="0"/>
                <w:sz w:val="24"/>
                <w:szCs w:val="24"/>
              </w:rPr>
              <w:t>。</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1207" w:hRule="atLeast"/>
        </w:trPr>
        <w:tc>
          <w:tcPr>
            <w:tcW w:w="924"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1272"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c>
          <w:tcPr>
            <w:tcW w:w="663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rPr>
              <w:t>3.建立把业务骨干培养成党员、把党员培养成业务骨干</w:t>
            </w:r>
            <w:r>
              <w:rPr>
                <w:rFonts w:hint="eastAsia" w:ascii="仿宋_GB2312" w:hAnsi="仿宋_GB2312" w:eastAsia="仿宋_GB2312" w:cs="仿宋_GB2312"/>
                <w:b w:val="0"/>
                <w:bCs w:val="0"/>
                <w:sz w:val="24"/>
                <w:szCs w:val="24"/>
                <w:lang w:val="en-US" w:eastAsia="zh-CN"/>
              </w:rPr>
              <w:t>挖掘选树一批干事创业、担当作为的先进典型，通过</w:t>
            </w:r>
            <w:r>
              <w:rPr>
                <w:rFonts w:hint="eastAsia" w:ascii="仿宋_GB2312" w:hAnsi="仿宋_GB2312" w:eastAsia="仿宋_GB2312" w:cs="仿宋_GB2312"/>
                <w:b w:val="0"/>
                <w:bCs w:val="0"/>
                <w:sz w:val="24"/>
                <w:szCs w:val="24"/>
              </w:rPr>
              <w:t>主流媒体、门户网站、微信微博公众号等</w:t>
            </w:r>
            <w:r>
              <w:rPr>
                <w:rFonts w:hint="eastAsia" w:ascii="仿宋_GB2312" w:hAnsi="仿宋_GB2312" w:eastAsia="仿宋_GB2312" w:cs="仿宋_GB2312"/>
                <w:b w:val="0"/>
                <w:bCs w:val="0"/>
                <w:sz w:val="24"/>
                <w:szCs w:val="24"/>
                <w:lang w:eastAsia="zh-CN"/>
              </w:rPr>
              <w:t>进行</w:t>
            </w:r>
            <w:r>
              <w:rPr>
                <w:rFonts w:hint="eastAsia" w:ascii="仿宋_GB2312" w:hAnsi="仿宋_GB2312" w:eastAsia="仿宋_GB2312" w:cs="仿宋_GB2312"/>
                <w:b w:val="0"/>
                <w:bCs w:val="0"/>
                <w:sz w:val="24"/>
                <w:szCs w:val="24"/>
              </w:rPr>
              <w:t>大力宣传</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实施党内激励关怀帮扶6项措施、把党员骨干输送到重要岗位的工作机制。</w:t>
            </w:r>
          </w:p>
        </w:tc>
        <w:tc>
          <w:tcPr>
            <w:tcW w:w="82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324" w:hRule="atLeast"/>
        </w:trPr>
        <w:tc>
          <w:tcPr>
            <w:tcW w:w="948"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类 型</w:t>
            </w:r>
          </w:p>
        </w:tc>
        <w:tc>
          <w:tcPr>
            <w:tcW w:w="7728" w:type="dxa"/>
            <w:gridSpan w:val="4"/>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考 评 要 点</w:t>
            </w:r>
          </w:p>
        </w:tc>
        <w:tc>
          <w:tcPr>
            <w:tcW w:w="876" w:type="dxa"/>
            <w:gridSpan w:val="4"/>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918" w:hRule="atLeast"/>
        </w:trPr>
        <w:tc>
          <w:tcPr>
            <w:tcW w:w="948"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推进措施</w:t>
            </w: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1.单位党组（党委）特别是党组（党委）书记加强组织领导，班子成员联系指导，专题研究部署、推进落实情况。</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894"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坚持以上率下，以机关带系统，一级抓一级，一级带一级，逐级创建，全员覆盖，共创共建情况。</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1526"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vertAlign w:val="baseline"/>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把创建模范机关融入部门业务工作中，强化党建引领，坚持问题导向，勇于探索创新，以创促建、以创促改，推动党建和业务工作开展情况。</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762"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vertAlign w:val="baseline"/>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加强创建工作宣传、总结推广经验做法，激发创建热情，营造创建氛围情况。</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1226" w:hRule="atLeast"/>
        </w:trPr>
        <w:tc>
          <w:tcPr>
            <w:tcW w:w="948"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r>
              <w:rPr>
                <w:rFonts w:hint="eastAsia" w:ascii="黑体" w:hAnsi="黑体" w:eastAsia="黑体" w:cs="黑体"/>
                <w:sz w:val="28"/>
                <w:szCs w:val="28"/>
                <w:lang w:eastAsia="zh-CN"/>
              </w:rPr>
              <w:t>创建成效</w:t>
            </w: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1.推动习近平总书记重要讲话、重要指示批示精神特别是关于本领域本系统重要讲话、重要指示批示和中央、省委重大决策部署在本单位本系统落地见效，一些贯彻落实的创新举措在全</w:t>
            </w:r>
            <w:r>
              <w:rPr>
                <w:rFonts w:hint="eastAsia" w:ascii="仿宋_GB2312" w:hAnsi="仿宋_GB2312" w:eastAsia="仿宋_GB2312" w:cs="仿宋_GB2312"/>
                <w:b w:val="0"/>
                <w:bCs w:val="0"/>
                <w:sz w:val="24"/>
                <w:szCs w:val="24"/>
                <w:lang w:eastAsia="zh-CN"/>
              </w:rPr>
              <w:t>市、全省</w:t>
            </w:r>
            <w:r>
              <w:rPr>
                <w:rFonts w:hint="eastAsia" w:ascii="仿宋_GB2312" w:hAnsi="仿宋_GB2312" w:eastAsia="仿宋_GB2312" w:cs="仿宋_GB2312"/>
                <w:b w:val="0"/>
                <w:bCs w:val="0"/>
                <w:sz w:val="24"/>
                <w:szCs w:val="24"/>
              </w:rPr>
              <w:t>或全国得到推广交流。</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870"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2.</w:t>
            </w:r>
            <w:r>
              <w:rPr>
                <w:rFonts w:hint="eastAsia" w:ascii="仿宋_GB2312" w:hAnsi="仿宋_GB2312" w:eastAsia="仿宋_GB2312" w:cs="仿宋_GB2312"/>
                <w:b w:val="0"/>
                <w:bCs w:val="0"/>
                <w:spacing w:val="-11"/>
                <w:sz w:val="24"/>
                <w:szCs w:val="24"/>
              </w:rPr>
              <w:t>推动</w:t>
            </w:r>
            <w:r>
              <w:rPr>
                <w:rFonts w:hint="eastAsia" w:ascii="仿宋_GB2312" w:hAnsi="仿宋_GB2312" w:eastAsia="仿宋_GB2312" w:cs="仿宋_GB2312"/>
                <w:b w:val="0"/>
                <w:bCs w:val="0"/>
                <w:sz w:val="24"/>
                <w:szCs w:val="24"/>
              </w:rPr>
              <w:t>本单位年度中心任务圆满完成，</w:t>
            </w:r>
            <w:r>
              <w:rPr>
                <w:rFonts w:hint="eastAsia" w:ascii="仿宋_GB2312" w:hAnsi="仿宋_GB2312" w:eastAsia="仿宋_GB2312" w:cs="仿宋_GB2312"/>
                <w:b w:val="0"/>
                <w:bCs w:val="0"/>
                <w:spacing w:val="-11"/>
                <w:sz w:val="24"/>
                <w:szCs w:val="24"/>
              </w:rPr>
              <w:t>部门业务工作全</w:t>
            </w:r>
            <w:r>
              <w:rPr>
                <w:rFonts w:hint="eastAsia" w:ascii="仿宋_GB2312" w:hAnsi="仿宋_GB2312" w:eastAsia="仿宋_GB2312" w:cs="仿宋_GB2312"/>
                <w:b w:val="0"/>
                <w:bCs w:val="0"/>
                <w:spacing w:val="-11"/>
                <w:sz w:val="24"/>
                <w:szCs w:val="24"/>
                <w:lang w:eastAsia="zh-CN"/>
              </w:rPr>
              <w:t>市</w:t>
            </w:r>
            <w:r>
              <w:rPr>
                <w:rFonts w:hint="eastAsia" w:ascii="仿宋_GB2312" w:hAnsi="仿宋_GB2312" w:eastAsia="仿宋_GB2312" w:cs="仿宋_GB2312"/>
                <w:b w:val="0"/>
                <w:bCs w:val="0"/>
                <w:spacing w:val="-11"/>
                <w:sz w:val="24"/>
                <w:szCs w:val="24"/>
              </w:rPr>
              <w:t>创一流、全</w:t>
            </w:r>
            <w:r>
              <w:rPr>
                <w:rFonts w:hint="eastAsia" w:ascii="仿宋_GB2312" w:hAnsi="仿宋_GB2312" w:eastAsia="仿宋_GB2312" w:cs="仿宋_GB2312"/>
                <w:b w:val="0"/>
                <w:bCs w:val="0"/>
                <w:spacing w:val="-11"/>
                <w:sz w:val="24"/>
                <w:szCs w:val="24"/>
                <w:lang w:eastAsia="zh-CN"/>
              </w:rPr>
              <w:t>省</w:t>
            </w:r>
            <w:r>
              <w:rPr>
                <w:rFonts w:hint="eastAsia" w:ascii="仿宋_GB2312" w:hAnsi="仿宋_GB2312" w:eastAsia="仿宋_GB2312" w:cs="仿宋_GB2312"/>
                <w:b w:val="0"/>
                <w:bCs w:val="0"/>
                <w:spacing w:val="-11"/>
                <w:sz w:val="24"/>
                <w:szCs w:val="24"/>
              </w:rPr>
              <w:t>处于领先位置，在推动</w:t>
            </w:r>
            <w:r>
              <w:rPr>
                <w:rFonts w:hint="eastAsia" w:ascii="仿宋_GB2312" w:hAnsi="仿宋_GB2312" w:eastAsia="仿宋_GB2312" w:cs="仿宋_GB2312"/>
                <w:b w:val="0"/>
                <w:bCs w:val="0"/>
                <w:sz w:val="24"/>
                <w:szCs w:val="24"/>
                <w:lang w:eastAsia="zh-CN"/>
              </w:rPr>
              <w:t>我市</w:t>
            </w:r>
            <w:r>
              <w:rPr>
                <w:rFonts w:hint="eastAsia" w:ascii="仿宋_GB2312" w:hAnsi="仿宋_GB2312" w:eastAsia="仿宋_GB2312" w:cs="仿宋_GB2312"/>
                <w:b w:val="0"/>
                <w:bCs w:val="0"/>
                <w:sz w:val="24"/>
                <w:szCs w:val="24"/>
              </w:rPr>
              <w:t>更加出彩</w:t>
            </w:r>
            <w:r>
              <w:rPr>
                <w:rFonts w:hint="eastAsia" w:ascii="仿宋_GB2312" w:hAnsi="仿宋_GB2312" w:eastAsia="仿宋_GB2312" w:cs="仿宋_GB2312"/>
                <w:b w:val="0"/>
                <w:bCs w:val="0"/>
                <w:sz w:val="24"/>
                <w:szCs w:val="24"/>
                <w:lang w:eastAsia="zh-CN"/>
              </w:rPr>
              <w:t>、出重彩</w:t>
            </w:r>
            <w:r>
              <w:rPr>
                <w:rFonts w:hint="eastAsia" w:ascii="仿宋_GB2312" w:hAnsi="仿宋_GB2312" w:eastAsia="仿宋_GB2312" w:cs="仿宋_GB2312"/>
                <w:b w:val="0"/>
                <w:bCs w:val="0"/>
                <w:sz w:val="24"/>
                <w:szCs w:val="24"/>
              </w:rPr>
              <w:t>中作出重要贡献。</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2027"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3.推动本单位机关党建工作创新发展，营造浓厚的学的氛围严的氛围干的氛围，机关基层组织更加坚强有力，“灯下黑”“两张皮”等一些新老问题得到有效破解，树牢围绕中心抓党建、抓好党建促业务的理念，实现以机关党建高质量推动经济发展高质量。</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4" w:type="dxa"/>
          <w:wAfter w:w="24" w:type="dxa"/>
          <w:trHeight w:val="1952" w:hRule="atLeast"/>
        </w:trPr>
        <w:tc>
          <w:tcPr>
            <w:tcW w:w="948"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c>
          <w:tcPr>
            <w:tcW w:w="77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4.推动建设高素质党员干部队伍，带头做到“两个维护”更加自觉，服务基层服务群众的意识更强，干事创业的精气神更足，践行“三个表率”、做到“一个模范”的氛围更浓，形成人人参与创建、个个争先出彩的工作局面。</w:t>
            </w:r>
          </w:p>
        </w:tc>
        <w:tc>
          <w:tcPr>
            <w:tcW w:w="876"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b w:val="0"/>
          <w:bCs w:val="0"/>
          <w:color w:val="auto"/>
          <w:sz w:val="32"/>
          <w:szCs w:val="32"/>
          <w:lang w:val="en-US" w:eastAsia="zh-CN"/>
        </w:rPr>
      </w:pP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D4C92"/>
    <w:multiLevelType w:val="singleLevel"/>
    <w:tmpl w:val="8E0D4C9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371D0"/>
    <w:rsid w:val="00221CEF"/>
    <w:rsid w:val="006B1DE9"/>
    <w:rsid w:val="009331E7"/>
    <w:rsid w:val="00A72B7B"/>
    <w:rsid w:val="00BD2A58"/>
    <w:rsid w:val="00E65584"/>
    <w:rsid w:val="00E90D4A"/>
    <w:rsid w:val="00FA5E42"/>
    <w:rsid w:val="01196E9C"/>
    <w:rsid w:val="01276925"/>
    <w:rsid w:val="01410A27"/>
    <w:rsid w:val="015B0EEF"/>
    <w:rsid w:val="016D7433"/>
    <w:rsid w:val="017F63B0"/>
    <w:rsid w:val="01E823F1"/>
    <w:rsid w:val="01EE59AA"/>
    <w:rsid w:val="01F361D1"/>
    <w:rsid w:val="022A3CDE"/>
    <w:rsid w:val="02461B67"/>
    <w:rsid w:val="02493EFC"/>
    <w:rsid w:val="02807C4F"/>
    <w:rsid w:val="02871E6E"/>
    <w:rsid w:val="02C7389F"/>
    <w:rsid w:val="03357419"/>
    <w:rsid w:val="03467BA8"/>
    <w:rsid w:val="035B6433"/>
    <w:rsid w:val="0382239C"/>
    <w:rsid w:val="03D56151"/>
    <w:rsid w:val="04750B25"/>
    <w:rsid w:val="04F4298A"/>
    <w:rsid w:val="05163B78"/>
    <w:rsid w:val="05B25C04"/>
    <w:rsid w:val="05E23FF1"/>
    <w:rsid w:val="05EE342E"/>
    <w:rsid w:val="05FD7317"/>
    <w:rsid w:val="060767CA"/>
    <w:rsid w:val="062229B1"/>
    <w:rsid w:val="06664799"/>
    <w:rsid w:val="066A58DC"/>
    <w:rsid w:val="067A2377"/>
    <w:rsid w:val="068F1019"/>
    <w:rsid w:val="06A14570"/>
    <w:rsid w:val="06FA50DF"/>
    <w:rsid w:val="07381469"/>
    <w:rsid w:val="0741723C"/>
    <w:rsid w:val="0764272A"/>
    <w:rsid w:val="07AA3DB1"/>
    <w:rsid w:val="07B9114A"/>
    <w:rsid w:val="07D066F1"/>
    <w:rsid w:val="07EC5678"/>
    <w:rsid w:val="08264FAF"/>
    <w:rsid w:val="08971739"/>
    <w:rsid w:val="08DA54A3"/>
    <w:rsid w:val="08FA7A4C"/>
    <w:rsid w:val="09045EE0"/>
    <w:rsid w:val="096A6B55"/>
    <w:rsid w:val="09971C9F"/>
    <w:rsid w:val="0A7777AF"/>
    <w:rsid w:val="0B1A7AC3"/>
    <w:rsid w:val="0B293343"/>
    <w:rsid w:val="0B5148FE"/>
    <w:rsid w:val="0B8F519B"/>
    <w:rsid w:val="0BF642BD"/>
    <w:rsid w:val="0C157211"/>
    <w:rsid w:val="0C9B65A9"/>
    <w:rsid w:val="0CAC484F"/>
    <w:rsid w:val="0D014F1C"/>
    <w:rsid w:val="0D2B4327"/>
    <w:rsid w:val="0D590FA0"/>
    <w:rsid w:val="0D625684"/>
    <w:rsid w:val="0D930C00"/>
    <w:rsid w:val="0DB35124"/>
    <w:rsid w:val="0DC47CDB"/>
    <w:rsid w:val="0E00790C"/>
    <w:rsid w:val="0E2A4D56"/>
    <w:rsid w:val="0E312172"/>
    <w:rsid w:val="0E3806E7"/>
    <w:rsid w:val="0E7E0B4A"/>
    <w:rsid w:val="0ECF551B"/>
    <w:rsid w:val="0ED745E7"/>
    <w:rsid w:val="0F291315"/>
    <w:rsid w:val="0F7B090D"/>
    <w:rsid w:val="0F811BDD"/>
    <w:rsid w:val="0F931B50"/>
    <w:rsid w:val="0FC03833"/>
    <w:rsid w:val="0FDC6AA3"/>
    <w:rsid w:val="10397F87"/>
    <w:rsid w:val="104359A6"/>
    <w:rsid w:val="105035E4"/>
    <w:rsid w:val="10A02E37"/>
    <w:rsid w:val="11352EE6"/>
    <w:rsid w:val="113842EE"/>
    <w:rsid w:val="1154779E"/>
    <w:rsid w:val="1185262E"/>
    <w:rsid w:val="11BC137E"/>
    <w:rsid w:val="123449C5"/>
    <w:rsid w:val="12A35820"/>
    <w:rsid w:val="12B25BC0"/>
    <w:rsid w:val="12E96ED2"/>
    <w:rsid w:val="12FA5AD7"/>
    <w:rsid w:val="1326432B"/>
    <w:rsid w:val="132F38C2"/>
    <w:rsid w:val="134162E5"/>
    <w:rsid w:val="135431D4"/>
    <w:rsid w:val="13815CC7"/>
    <w:rsid w:val="13A5277E"/>
    <w:rsid w:val="13C2046A"/>
    <w:rsid w:val="14203F46"/>
    <w:rsid w:val="14322F85"/>
    <w:rsid w:val="146B2CFE"/>
    <w:rsid w:val="146C4742"/>
    <w:rsid w:val="14791D7D"/>
    <w:rsid w:val="149C2AA0"/>
    <w:rsid w:val="14A95136"/>
    <w:rsid w:val="14E5664C"/>
    <w:rsid w:val="14F43427"/>
    <w:rsid w:val="15080FFE"/>
    <w:rsid w:val="151E6A96"/>
    <w:rsid w:val="1536478E"/>
    <w:rsid w:val="154D1818"/>
    <w:rsid w:val="165C5F94"/>
    <w:rsid w:val="16683A02"/>
    <w:rsid w:val="16902281"/>
    <w:rsid w:val="169A1BFF"/>
    <w:rsid w:val="16E73A32"/>
    <w:rsid w:val="16E77EBA"/>
    <w:rsid w:val="16ED6F33"/>
    <w:rsid w:val="17193F38"/>
    <w:rsid w:val="174D02EA"/>
    <w:rsid w:val="17625098"/>
    <w:rsid w:val="17637ADA"/>
    <w:rsid w:val="178F4305"/>
    <w:rsid w:val="17E87563"/>
    <w:rsid w:val="182C2100"/>
    <w:rsid w:val="182E4B56"/>
    <w:rsid w:val="186777BD"/>
    <w:rsid w:val="186A4C70"/>
    <w:rsid w:val="18D93E47"/>
    <w:rsid w:val="18DF32BB"/>
    <w:rsid w:val="18E01099"/>
    <w:rsid w:val="190F17B1"/>
    <w:rsid w:val="19390BF0"/>
    <w:rsid w:val="19D308D9"/>
    <w:rsid w:val="1A2A2643"/>
    <w:rsid w:val="1AD3562F"/>
    <w:rsid w:val="1AE46DFE"/>
    <w:rsid w:val="1B030587"/>
    <w:rsid w:val="1B194A11"/>
    <w:rsid w:val="1B522D3C"/>
    <w:rsid w:val="1BEC6F9F"/>
    <w:rsid w:val="1C775593"/>
    <w:rsid w:val="1C8F1A81"/>
    <w:rsid w:val="1CB67272"/>
    <w:rsid w:val="1CE857E6"/>
    <w:rsid w:val="1D0F66D6"/>
    <w:rsid w:val="1D1E158A"/>
    <w:rsid w:val="1D3453FA"/>
    <w:rsid w:val="1D520F68"/>
    <w:rsid w:val="1D871A1F"/>
    <w:rsid w:val="1DC1167F"/>
    <w:rsid w:val="1DC66C25"/>
    <w:rsid w:val="1E236644"/>
    <w:rsid w:val="1E292B0D"/>
    <w:rsid w:val="1E4C007A"/>
    <w:rsid w:val="1E5310BD"/>
    <w:rsid w:val="1E774CEA"/>
    <w:rsid w:val="1E837DA3"/>
    <w:rsid w:val="1E877C14"/>
    <w:rsid w:val="1EDB2E3A"/>
    <w:rsid w:val="1EEE1114"/>
    <w:rsid w:val="1F172AC6"/>
    <w:rsid w:val="1F183366"/>
    <w:rsid w:val="1F8F1544"/>
    <w:rsid w:val="1FA226F7"/>
    <w:rsid w:val="1FB92AFC"/>
    <w:rsid w:val="200817F1"/>
    <w:rsid w:val="20106CF6"/>
    <w:rsid w:val="20247BC6"/>
    <w:rsid w:val="20B27C3F"/>
    <w:rsid w:val="21166332"/>
    <w:rsid w:val="2132121A"/>
    <w:rsid w:val="21360608"/>
    <w:rsid w:val="216E2A70"/>
    <w:rsid w:val="21CF0834"/>
    <w:rsid w:val="21CF6EBE"/>
    <w:rsid w:val="21F7698C"/>
    <w:rsid w:val="22152698"/>
    <w:rsid w:val="229603BA"/>
    <w:rsid w:val="229A3742"/>
    <w:rsid w:val="22E170F9"/>
    <w:rsid w:val="23887412"/>
    <w:rsid w:val="23891F7B"/>
    <w:rsid w:val="23CA7AA1"/>
    <w:rsid w:val="23DF202C"/>
    <w:rsid w:val="23E56292"/>
    <w:rsid w:val="24054F18"/>
    <w:rsid w:val="241E5D78"/>
    <w:rsid w:val="245A1990"/>
    <w:rsid w:val="24683D57"/>
    <w:rsid w:val="250E4262"/>
    <w:rsid w:val="251061A4"/>
    <w:rsid w:val="2562081B"/>
    <w:rsid w:val="257F0319"/>
    <w:rsid w:val="25D74BD8"/>
    <w:rsid w:val="260075E0"/>
    <w:rsid w:val="26126FAC"/>
    <w:rsid w:val="263F268D"/>
    <w:rsid w:val="26661823"/>
    <w:rsid w:val="26D702B5"/>
    <w:rsid w:val="26E108C1"/>
    <w:rsid w:val="26F212E1"/>
    <w:rsid w:val="26F51649"/>
    <w:rsid w:val="26FA5D7C"/>
    <w:rsid w:val="2733141F"/>
    <w:rsid w:val="274B4633"/>
    <w:rsid w:val="27643F56"/>
    <w:rsid w:val="27F62935"/>
    <w:rsid w:val="28054560"/>
    <w:rsid w:val="28447471"/>
    <w:rsid w:val="28581397"/>
    <w:rsid w:val="28587EFC"/>
    <w:rsid w:val="288531F5"/>
    <w:rsid w:val="289761DB"/>
    <w:rsid w:val="28D5623A"/>
    <w:rsid w:val="291A4244"/>
    <w:rsid w:val="291D123A"/>
    <w:rsid w:val="292B1D31"/>
    <w:rsid w:val="29976A55"/>
    <w:rsid w:val="29C94CD5"/>
    <w:rsid w:val="2A325C3F"/>
    <w:rsid w:val="2A5E6C5B"/>
    <w:rsid w:val="2A673E88"/>
    <w:rsid w:val="2ABB7208"/>
    <w:rsid w:val="2ACE7692"/>
    <w:rsid w:val="2B664486"/>
    <w:rsid w:val="2B8F0544"/>
    <w:rsid w:val="2B970D90"/>
    <w:rsid w:val="2BA553EE"/>
    <w:rsid w:val="2BC478C0"/>
    <w:rsid w:val="2BFA1A03"/>
    <w:rsid w:val="2C0F0CF1"/>
    <w:rsid w:val="2C207567"/>
    <w:rsid w:val="2C2A7ACC"/>
    <w:rsid w:val="2C373BAC"/>
    <w:rsid w:val="2C5E04D5"/>
    <w:rsid w:val="2C953FAA"/>
    <w:rsid w:val="2CC11E24"/>
    <w:rsid w:val="2CC73B25"/>
    <w:rsid w:val="2CDB34D2"/>
    <w:rsid w:val="2CE97812"/>
    <w:rsid w:val="2D057EC4"/>
    <w:rsid w:val="2D2834AF"/>
    <w:rsid w:val="2D3B26B8"/>
    <w:rsid w:val="2DA67F26"/>
    <w:rsid w:val="2DE30F04"/>
    <w:rsid w:val="2DEB1BA9"/>
    <w:rsid w:val="2E0A1885"/>
    <w:rsid w:val="2E12294B"/>
    <w:rsid w:val="2E5C448B"/>
    <w:rsid w:val="2E654274"/>
    <w:rsid w:val="2E785DD9"/>
    <w:rsid w:val="2E796B1F"/>
    <w:rsid w:val="2EB315F2"/>
    <w:rsid w:val="2EE25A73"/>
    <w:rsid w:val="2F1B5775"/>
    <w:rsid w:val="2F1E3316"/>
    <w:rsid w:val="2F3073AB"/>
    <w:rsid w:val="2F5461DD"/>
    <w:rsid w:val="2F5E04A4"/>
    <w:rsid w:val="2F96029A"/>
    <w:rsid w:val="2FA22BA2"/>
    <w:rsid w:val="2FD23228"/>
    <w:rsid w:val="2FE718EB"/>
    <w:rsid w:val="2FF952AE"/>
    <w:rsid w:val="300856B2"/>
    <w:rsid w:val="307E01D9"/>
    <w:rsid w:val="30DE4877"/>
    <w:rsid w:val="30EE06DB"/>
    <w:rsid w:val="31532A2A"/>
    <w:rsid w:val="315338CD"/>
    <w:rsid w:val="31613BF4"/>
    <w:rsid w:val="3171602C"/>
    <w:rsid w:val="31974614"/>
    <w:rsid w:val="31A973E8"/>
    <w:rsid w:val="31A97458"/>
    <w:rsid w:val="31A976AF"/>
    <w:rsid w:val="31EA4AE9"/>
    <w:rsid w:val="32041CE0"/>
    <w:rsid w:val="32800C67"/>
    <w:rsid w:val="32B50FC9"/>
    <w:rsid w:val="32BD3420"/>
    <w:rsid w:val="32D94363"/>
    <w:rsid w:val="330A092A"/>
    <w:rsid w:val="33201C58"/>
    <w:rsid w:val="33356C3E"/>
    <w:rsid w:val="333B0C9A"/>
    <w:rsid w:val="3350783C"/>
    <w:rsid w:val="3352080F"/>
    <w:rsid w:val="33650C36"/>
    <w:rsid w:val="33705654"/>
    <w:rsid w:val="33791EB5"/>
    <w:rsid w:val="339901A0"/>
    <w:rsid w:val="33BD068C"/>
    <w:rsid w:val="33C23C02"/>
    <w:rsid w:val="33D355BA"/>
    <w:rsid w:val="33F639F0"/>
    <w:rsid w:val="341F4C8C"/>
    <w:rsid w:val="342566A4"/>
    <w:rsid w:val="34741939"/>
    <w:rsid w:val="349155DF"/>
    <w:rsid w:val="34D53912"/>
    <w:rsid w:val="34DA1B71"/>
    <w:rsid w:val="350F1193"/>
    <w:rsid w:val="352E70A1"/>
    <w:rsid w:val="35507327"/>
    <w:rsid w:val="355D7CCF"/>
    <w:rsid w:val="359165A5"/>
    <w:rsid w:val="35A1112C"/>
    <w:rsid w:val="35DA37E6"/>
    <w:rsid w:val="3613733C"/>
    <w:rsid w:val="3619549D"/>
    <w:rsid w:val="365D2A5D"/>
    <w:rsid w:val="365E7D17"/>
    <w:rsid w:val="36810FA3"/>
    <w:rsid w:val="36A20649"/>
    <w:rsid w:val="36E56CC4"/>
    <w:rsid w:val="37070991"/>
    <w:rsid w:val="3751254D"/>
    <w:rsid w:val="37772872"/>
    <w:rsid w:val="37B27455"/>
    <w:rsid w:val="37EB1B05"/>
    <w:rsid w:val="37F56EB1"/>
    <w:rsid w:val="383D49B8"/>
    <w:rsid w:val="38647640"/>
    <w:rsid w:val="38654FAC"/>
    <w:rsid w:val="38AE5F0A"/>
    <w:rsid w:val="38AF313B"/>
    <w:rsid w:val="38F7426F"/>
    <w:rsid w:val="391D182D"/>
    <w:rsid w:val="39325629"/>
    <w:rsid w:val="398978D5"/>
    <w:rsid w:val="39A86986"/>
    <w:rsid w:val="39E3580A"/>
    <w:rsid w:val="3A186207"/>
    <w:rsid w:val="3AEF3401"/>
    <w:rsid w:val="3B003319"/>
    <w:rsid w:val="3B2141C3"/>
    <w:rsid w:val="3B402704"/>
    <w:rsid w:val="3B6F3F9E"/>
    <w:rsid w:val="3B857826"/>
    <w:rsid w:val="3B881BD0"/>
    <w:rsid w:val="3BAD3405"/>
    <w:rsid w:val="3BBE0B0C"/>
    <w:rsid w:val="3BDA48A4"/>
    <w:rsid w:val="3C0D1EC3"/>
    <w:rsid w:val="3C294853"/>
    <w:rsid w:val="3C594B27"/>
    <w:rsid w:val="3C630E1E"/>
    <w:rsid w:val="3CA94A20"/>
    <w:rsid w:val="3CD01339"/>
    <w:rsid w:val="3CDE564A"/>
    <w:rsid w:val="3CE626C8"/>
    <w:rsid w:val="3D375333"/>
    <w:rsid w:val="3D620D78"/>
    <w:rsid w:val="3D95566B"/>
    <w:rsid w:val="3DB90B80"/>
    <w:rsid w:val="3DBB2F95"/>
    <w:rsid w:val="3DC90DF1"/>
    <w:rsid w:val="3DD17E64"/>
    <w:rsid w:val="3DD2120E"/>
    <w:rsid w:val="3E271CE3"/>
    <w:rsid w:val="3E4C46A7"/>
    <w:rsid w:val="3E5E3541"/>
    <w:rsid w:val="3E5F1618"/>
    <w:rsid w:val="3E7F5F07"/>
    <w:rsid w:val="3E8205B0"/>
    <w:rsid w:val="3EE51A49"/>
    <w:rsid w:val="3EFF46EA"/>
    <w:rsid w:val="3F38652E"/>
    <w:rsid w:val="3F467FF0"/>
    <w:rsid w:val="3F863183"/>
    <w:rsid w:val="3FAB2CFD"/>
    <w:rsid w:val="3FB47A11"/>
    <w:rsid w:val="404E3AD1"/>
    <w:rsid w:val="40A675BF"/>
    <w:rsid w:val="40C77066"/>
    <w:rsid w:val="41514CE6"/>
    <w:rsid w:val="42101C97"/>
    <w:rsid w:val="422D4642"/>
    <w:rsid w:val="423C1799"/>
    <w:rsid w:val="427553BB"/>
    <w:rsid w:val="42996822"/>
    <w:rsid w:val="42AF5DC8"/>
    <w:rsid w:val="42CA3CE3"/>
    <w:rsid w:val="42CA507D"/>
    <w:rsid w:val="43617C69"/>
    <w:rsid w:val="43DB14A0"/>
    <w:rsid w:val="440F7732"/>
    <w:rsid w:val="4441262D"/>
    <w:rsid w:val="444D0413"/>
    <w:rsid w:val="444E61C4"/>
    <w:rsid w:val="44577EDB"/>
    <w:rsid w:val="445D293C"/>
    <w:rsid w:val="44834B1E"/>
    <w:rsid w:val="44A1711D"/>
    <w:rsid w:val="44E852A8"/>
    <w:rsid w:val="44F35861"/>
    <w:rsid w:val="4506703E"/>
    <w:rsid w:val="45274FED"/>
    <w:rsid w:val="45902D5F"/>
    <w:rsid w:val="45C95224"/>
    <w:rsid w:val="45EB1489"/>
    <w:rsid w:val="45EF429E"/>
    <w:rsid w:val="464F7459"/>
    <w:rsid w:val="46561552"/>
    <w:rsid w:val="46630B2D"/>
    <w:rsid w:val="46B74E41"/>
    <w:rsid w:val="46B84386"/>
    <w:rsid w:val="47037547"/>
    <w:rsid w:val="478B5CD5"/>
    <w:rsid w:val="479971CF"/>
    <w:rsid w:val="47D03D01"/>
    <w:rsid w:val="482A35D6"/>
    <w:rsid w:val="485F6F61"/>
    <w:rsid w:val="487C5AF1"/>
    <w:rsid w:val="48E46552"/>
    <w:rsid w:val="494D2C35"/>
    <w:rsid w:val="49C808BF"/>
    <w:rsid w:val="49CA30EA"/>
    <w:rsid w:val="49E33967"/>
    <w:rsid w:val="4A1856E7"/>
    <w:rsid w:val="4A6A081A"/>
    <w:rsid w:val="4A6E2041"/>
    <w:rsid w:val="4A854FF1"/>
    <w:rsid w:val="4AEF53FB"/>
    <w:rsid w:val="4AFB29C1"/>
    <w:rsid w:val="4B0110DD"/>
    <w:rsid w:val="4B2F0D11"/>
    <w:rsid w:val="4B347D1B"/>
    <w:rsid w:val="4B57459B"/>
    <w:rsid w:val="4B89777D"/>
    <w:rsid w:val="4BCF496A"/>
    <w:rsid w:val="4C9840D8"/>
    <w:rsid w:val="4CAB123D"/>
    <w:rsid w:val="4CD63B89"/>
    <w:rsid w:val="4D0E10D6"/>
    <w:rsid w:val="4D3A5880"/>
    <w:rsid w:val="4D7D1A29"/>
    <w:rsid w:val="4E1D4D2F"/>
    <w:rsid w:val="4E6973BA"/>
    <w:rsid w:val="4E8772B9"/>
    <w:rsid w:val="4EE74439"/>
    <w:rsid w:val="4EEF19AD"/>
    <w:rsid w:val="4F582D48"/>
    <w:rsid w:val="4F5F7EF2"/>
    <w:rsid w:val="4F745D8B"/>
    <w:rsid w:val="4F807813"/>
    <w:rsid w:val="4FA362D9"/>
    <w:rsid w:val="4FE32AEB"/>
    <w:rsid w:val="4FF0390A"/>
    <w:rsid w:val="4FFA50BB"/>
    <w:rsid w:val="500E5761"/>
    <w:rsid w:val="503F500B"/>
    <w:rsid w:val="50647B99"/>
    <w:rsid w:val="50A67B30"/>
    <w:rsid w:val="50FA7D31"/>
    <w:rsid w:val="50FF37CA"/>
    <w:rsid w:val="51487D06"/>
    <w:rsid w:val="51502F5F"/>
    <w:rsid w:val="516578F2"/>
    <w:rsid w:val="518E6A37"/>
    <w:rsid w:val="51CF31A9"/>
    <w:rsid w:val="51D743B4"/>
    <w:rsid w:val="527536A8"/>
    <w:rsid w:val="527B45FC"/>
    <w:rsid w:val="5280609C"/>
    <w:rsid w:val="53355FA4"/>
    <w:rsid w:val="53401B33"/>
    <w:rsid w:val="534D3D71"/>
    <w:rsid w:val="53675EBE"/>
    <w:rsid w:val="53A03D9C"/>
    <w:rsid w:val="53B33F10"/>
    <w:rsid w:val="54254327"/>
    <w:rsid w:val="54513359"/>
    <w:rsid w:val="54DF2A41"/>
    <w:rsid w:val="54EC5005"/>
    <w:rsid w:val="5529380C"/>
    <w:rsid w:val="55596938"/>
    <w:rsid w:val="55D72ED5"/>
    <w:rsid w:val="568A5DE1"/>
    <w:rsid w:val="569267FA"/>
    <w:rsid w:val="569310F5"/>
    <w:rsid w:val="56A64AAF"/>
    <w:rsid w:val="56FD71B6"/>
    <w:rsid w:val="57174EED"/>
    <w:rsid w:val="572648EF"/>
    <w:rsid w:val="57C54CE5"/>
    <w:rsid w:val="57F34443"/>
    <w:rsid w:val="581F04D8"/>
    <w:rsid w:val="583C1202"/>
    <w:rsid w:val="5895792F"/>
    <w:rsid w:val="58EB5D12"/>
    <w:rsid w:val="590F4553"/>
    <w:rsid w:val="59155859"/>
    <w:rsid w:val="591D5A87"/>
    <w:rsid w:val="59284F21"/>
    <w:rsid w:val="59CF3C94"/>
    <w:rsid w:val="59F553CB"/>
    <w:rsid w:val="5A05754B"/>
    <w:rsid w:val="5A124AC0"/>
    <w:rsid w:val="5A2E5D02"/>
    <w:rsid w:val="5A2F0452"/>
    <w:rsid w:val="5A674815"/>
    <w:rsid w:val="5A700322"/>
    <w:rsid w:val="5A8C4DF2"/>
    <w:rsid w:val="5A905645"/>
    <w:rsid w:val="5A927ABE"/>
    <w:rsid w:val="5AC903AB"/>
    <w:rsid w:val="5AE0770A"/>
    <w:rsid w:val="5B082224"/>
    <w:rsid w:val="5B3D6E7F"/>
    <w:rsid w:val="5C1F6FBC"/>
    <w:rsid w:val="5C5A5E82"/>
    <w:rsid w:val="5C9765E0"/>
    <w:rsid w:val="5CBD0A25"/>
    <w:rsid w:val="5D4E29F3"/>
    <w:rsid w:val="5D5D43E4"/>
    <w:rsid w:val="5D9338D5"/>
    <w:rsid w:val="5D963C94"/>
    <w:rsid w:val="5DBC20D4"/>
    <w:rsid w:val="5DBF1551"/>
    <w:rsid w:val="5DFB2EF6"/>
    <w:rsid w:val="5E0A123E"/>
    <w:rsid w:val="5E2047B6"/>
    <w:rsid w:val="5E460D53"/>
    <w:rsid w:val="5E6E7177"/>
    <w:rsid w:val="5E757D77"/>
    <w:rsid w:val="5EB56E35"/>
    <w:rsid w:val="5ECC4DBF"/>
    <w:rsid w:val="5EFF560A"/>
    <w:rsid w:val="5F200EB8"/>
    <w:rsid w:val="5F5121CF"/>
    <w:rsid w:val="5F8F6F05"/>
    <w:rsid w:val="5FAF0A47"/>
    <w:rsid w:val="600C75EC"/>
    <w:rsid w:val="601A7862"/>
    <w:rsid w:val="602C274E"/>
    <w:rsid w:val="60562C08"/>
    <w:rsid w:val="60733779"/>
    <w:rsid w:val="608D406F"/>
    <w:rsid w:val="60980FFE"/>
    <w:rsid w:val="60AD73DC"/>
    <w:rsid w:val="60B124EB"/>
    <w:rsid w:val="60F50B39"/>
    <w:rsid w:val="61400561"/>
    <w:rsid w:val="61824654"/>
    <w:rsid w:val="61B45F51"/>
    <w:rsid w:val="61D52D4D"/>
    <w:rsid w:val="61E270D3"/>
    <w:rsid w:val="63202F5A"/>
    <w:rsid w:val="63AD3BBF"/>
    <w:rsid w:val="64355A8D"/>
    <w:rsid w:val="64744499"/>
    <w:rsid w:val="64B84D7E"/>
    <w:rsid w:val="64CF7D19"/>
    <w:rsid w:val="64FD1D68"/>
    <w:rsid w:val="650C765C"/>
    <w:rsid w:val="657615D0"/>
    <w:rsid w:val="663B73AF"/>
    <w:rsid w:val="671F1E12"/>
    <w:rsid w:val="672103FB"/>
    <w:rsid w:val="679C38A5"/>
    <w:rsid w:val="67A66D68"/>
    <w:rsid w:val="67E6156B"/>
    <w:rsid w:val="68044D36"/>
    <w:rsid w:val="68130573"/>
    <w:rsid w:val="68491252"/>
    <w:rsid w:val="68835C7E"/>
    <w:rsid w:val="68B14B12"/>
    <w:rsid w:val="68B54FE7"/>
    <w:rsid w:val="69332521"/>
    <w:rsid w:val="693C2710"/>
    <w:rsid w:val="693D4CF1"/>
    <w:rsid w:val="6942419B"/>
    <w:rsid w:val="69442B7C"/>
    <w:rsid w:val="696074A0"/>
    <w:rsid w:val="69780B7C"/>
    <w:rsid w:val="69AF73B7"/>
    <w:rsid w:val="69C526B3"/>
    <w:rsid w:val="6A2D7F6C"/>
    <w:rsid w:val="6A3F30B5"/>
    <w:rsid w:val="6A5406D6"/>
    <w:rsid w:val="6A8D6EFD"/>
    <w:rsid w:val="6A9D5837"/>
    <w:rsid w:val="6ACA08AE"/>
    <w:rsid w:val="6B9B1478"/>
    <w:rsid w:val="6BA7359A"/>
    <w:rsid w:val="6BDA143F"/>
    <w:rsid w:val="6BF73B19"/>
    <w:rsid w:val="6C171F94"/>
    <w:rsid w:val="6C25719B"/>
    <w:rsid w:val="6C7B0AF1"/>
    <w:rsid w:val="6C971A08"/>
    <w:rsid w:val="6C9C1642"/>
    <w:rsid w:val="6CA4521F"/>
    <w:rsid w:val="6CAF189C"/>
    <w:rsid w:val="6CB559F5"/>
    <w:rsid w:val="6CEC4D59"/>
    <w:rsid w:val="6CED3392"/>
    <w:rsid w:val="6CEF1373"/>
    <w:rsid w:val="6D1539AA"/>
    <w:rsid w:val="6D520352"/>
    <w:rsid w:val="6D745DE6"/>
    <w:rsid w:val="6DEE2246"/>
    <w:rsid w:val="6E0B00BF"/>
    <w:rsid w:val="6E6262CA"/>
    <w:rsid w:val="6E704611"/>
    <w:rsid w:val="6EB52DFF"/>
    <w:rsid w:val="6ED1275D"/>
    <w:rsid w:val="6F20526F"/>
    <w:rsid w:val="6F3363F4"/>
    <w:rsid w:val="6F3B2DF4"/>
    <w:rsid w:val="6FF17D33"/>
    <w:rsid w:val="7090437D"/>
    <w:rsid w:val="70D5125B"/>
    <w:rsid w:val="70F81CDB"/>
    <w:rsid w:val="7133421D"/>
    <w:rsid w:val="714F59F4"/>
    <w:rsid w:val="71826AB0"/>
    <w:rsid w:val="71831F20"/>
    <w:rsid w:val="71930EA9"/>
    <w:rsid w:val="71B51C80"/>
    <w:rsid w:val="71B910C2"/>
    <w:rsid w:val="71EC6729"/>
    <w:rsid w:val="723F43A7"/>
    <w:rsid w:val="73196C4D"/>
    <w:rsid w:val="731B5A23"/>
    <w:rsid w:val="73660267"/>
    <w:rsid w:val="73726DA0"/>
    <w:rsid w:val="73BC0F5C"/>
    <w:rsid w:val="73D075BE"/>
    <w:rsid w:val="73E04120"/>
    <w:rsid w:val="73E55442"/>
    <w:rsid w:val="73EB7750"/>
    <w:rsid w:val="749404AB"/>
    <w:rsid w:val="749C0F1A"/>
    <w:rsid w:val="749D187F"/>
    <w:rsid w:val="74B3003F"/>
    <w:rsid w:val="74C653B5"/>
    <w:rsid w:val="74DF78A9"/>
    <w:rsid w:val="74F94095"/>
    <w:rsid w:val="753105B1"/>
    <w:rsid w:val="758C724A"/>
    <w:rsid w:val="75C7419F"/>
    <w:rsid w:val="75E05245"/>
    <w:rsid w:val="75F70098"/>
    <w:rsid w:val="760663F7"/>
    <w:rsid w:val="761A1527"/>
    <w:rsid w:val="76374DD3"/>
    <w:rsid w:val="765F0341"/>
    <w:rsid w:val="768D538F"/>
    <w:rsid w:val="769D7115"/>
    <w:rsid w:val="76BE0185"/>
    <w:rsid w:val="770B014E"/>
    <w:rsid w:val="775821A0"/>
    <w:rsid w:val="77A106BF"/>
    <w:rsid w:val="77F92552"/>
    <w:rsid w:val="78145186"/>
    <w:rsid w:val="783F62E2"/>
    <w:rsid w:val="78672F2D"/>
    <w:rsid w:val="78853D50"/>
    <w:rsid w:val="7886140E"/>
    <w:rsid w:val="78EC4246"/>
    <w:rsid w:val="79085F8B"/>
    <w:rsid w:val="790D7C5E"/>
    <w:rsid w:val="79143977"/>
    <w:rsid w:val="79520D3A"/>
    <w:rsid w:val="797636EC"/>
    <w:rsid w:val="79916075"/>
    <w:rsid w:val="799F0933"/>
    <w:rsid w:val="79A15E16"/>
    <w:rsid w:val="79E34AA0"/>
    <w:rsid w:val="7A060745"/>
    <w:rsid w:val="7A307749"/>
    <w:rsid w:val="7A464534"/>
    <w:rsid w:val="7A4F0F8A"/>
    <w:rsid w:val="7B6F3544"/>
    <w:rsid w:val="7B9575BE"/>
    <w:rsid w:val="7BB7181F"/>
    <w:rsid w:val="7C0F4F7A"/>
    <w:rsid w:val="7C1C5D8A"/>
    <w:rsid w:val="7CAD08F3"/>
    <w:rsid w:val="7CC371D0"/>
    <w:rsid w:val="7D3D5811"/>
    <w:rsid w:val="7D5777D6"/>
    <w:rsid w:val="7DC94A23"/>
    <w:rsid w:val="7DF5301A"/>
    <w:rsid w:val="7E22500B"/>
    <w:rsid w:val="7E5D3E85"/>
    <w:rsid w:val="7E703D8D"/>
    <w:rsid w:val="7EB74F24"/>
    <w:rsid w:val="7EE00793"/>
    <w:rsid w:val="7F05028D"/>
    <w:rsid w:val="7F0C3C9A"/>
    <w:rsid w:val="7FC732B7"/>
    <w:rsid w:val="7FD2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2020-06-22T03:16:00Z</dcterms:created>
  <dc:creator>随缘</dc:creator>
  <cp:lastModifiedBy>小爷</cp:lastModifiedBy>
  <dcterms:modified xsi:type="dcterms:W3CDTF">2020-10-30T02:57:45Z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